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A7E1" w14:textId="2DC23F97" w:rsidR="005A37CB" w:rsidRPr="00C90E67" w:rsidRDefault="00170C07" w:rsidP="005A37CB">
      <w:pPr>
        <w:spacing w:line="259" w:lineRule="auto"/>
        <w:jc w:val="right"/>
        <w:rPr>
          <w:rFonts w:ascii="Arial" w:eastAsia="Calibri" w:hAnsi="Arial" w:cs="Arial"/>
          <w:b/>
          <w:sz w:val="22"/>
          <w:szCs w:val="22"/>
          <w:lang w:val="es-MX" w:eastAsia="en-US"/>
        </w:rPr>
      </w:pPr>
      <w:r w:rsidRPr="00C90E67">
        <w:rPr>
          <w:rFonts w:ascii="Arial" w:eastAsia="Calibri" w:hAnsi="Arial" w:cs="Arial"/>
          <w:b/>
          <w:sz w:val="22"/>
          <w:szCs w:val="22"/>
          <w:lang w:val="es-MX" w:eastAsia="en-US"/>
        </w:rPr>
        <w:t>Tercera</w:t>
      </w:r>
      <w:r w:rsidR="005A37CB" w:rsidRPr="00C90E67">
        <w:rPr>
          <w:rFonts w:ascii="Arial" w:eastAsia="Calibri" w:hAnsi="Arial" w:cs="Arial"/>
          <w:b/>
          <w:sz w:val="22"/>
          <w:szCs w:val="22"/>
          <w:lang w:val="es-MX" w:eastAsia="en-US"/>
        </w:rPr>
        <w:t xml:space="preserve"> Sesión </w:t>
      </w:r>
      <w:r w:rsidR="005367A3">
        <w:rPr>
          <w:rFonts w:ascii="Arial" w:eastAsia="Calibri" w:hAnsi="Arial" w:cs="Arial"/>
          <w:b/>
          <w:sz w:val="22"/>
          <w:szCs w:val="22"/>
          <w:lang w:val="es-MX" w:eastAsia="en-US"/>
        </w:rPr>
        <w:t>O</w:t>
      </w:r>
      <w:r w:rsidR="008037CB" w:rsidRPr="00C90E67">
        <w:rPr>
          <w:rFonts w:ascii="Arial" w:eastAsia="Calibri" w:hAnsi="Arial" w:cs="Arial"/>
          <w:b/>
          <w:sz w:val="22"/>
          <w:szCs w:val="22"/>
          <w:lang w:val="es-MX" w:eastAsia="en-US"/>
        </w:rPr>
        <w:t>rdinaria</w:t>
      </w:r>
      <w:r w:rsidR="005A37CB" w:rsidRPr="00C90E67">
        <w:rPr>
          <w:rFonts w:ascii="Arial" w:eastAsia="Calibri" w:hAnsi="Arial" w:cs="Arial"/>
          <w:b/>
          <w:sz w:val="22"/>
          <w:szCs w:val="22"/>
          <w:lang w:val="es-MX" w:eastAsia="en-US"/>
        </w:rPr>
        <w:t xml:space="preserve"> del año 202</w:t>
      </w:r>
      <w:r w:rsidR="003603FF" w:rsidRPr="00C90E67">
        <w:rPr>
          <w:rFonts w:ascii="Arial" w:eastAsia="Calibri" w:hAnsi="Arial" w:cs="Arial"/>
          <w:b/>
          <w:sz w:val="22"/>
          <w:szCs w:val="22"/>
          <w:lang w:val="es-MX" w:eastAsia="en-US"/>
        </w:rPr>
        <w:t>2</w:t>
      </w:r>
      <w:r w:rsidR="005A37CB" w:rsidRPr="00C90E67">
        <w:rPr>
          <w:rFonts w:ascii="Arial" w:eastAsia="Calibri" w:hAnsi="Arial" w:cs="Arial"/>
          <w:b/>
          <w:sz w:val="22"/>
          <w:szCs w:val="22"/>
          <w:lang w:val="es-MX" w:eastAsia="en-US"/>
        </w:rPr>
        <w:t xml:space="preserve">,  </w:t>
      </w:r>
    </w:p>
    <w:p w14:paraId="535C590D" w14:textId="17897970" w:rsidR="005A37CB" w:rsidRPr="00C90E67" w:rsidRDefault="005A37CB" w:rsidP="005A37CB">
      <w:pPr>
        <w:spacing w:line="259" w:lineRule="auto"/>
        <w:jc w:val="right"/>
        <w:rPr>
          <w:rFonts w:ascii="Arial" w:eastAsia="Calibri" w:hAnsi="Arial" w:cs="Arial"/>
          <w:b/>
          <w:sz w:val="22"/>
          <w:szCs w:val="22"/>
          <w:lang w:val="es-MX" w:eastAsia="en-US"/>
        </w:rPr>
      </w:pPr>
      <w:r w:rsidRPr="00C90E67">
        <w:rPr>
          <w:rFonts w:ascii="Arial" w:eastAsia="Calibri" w:hAnsi="Arial" w:cs="Arial"/>
          <w:b/>
          <w:sz w:val="22"/>
          <w:szCs w:val="22"/>
          <w:lang w:val="es-MX" w:eastAsia="en-US"/>
        </w:rPr>
        <w:t>0</w:t>
      </w:r>
      <w:r w:rsidR="00170C07" w:rsidRPr="00C90E67">
        <w:rPr>
          <w:rFonts w:ascii="Arial" w:eastAsia="Calibri" w:hAnsi="Arial" w:cs="Arial"/>
          <w:b/>
          <w:sz w:val="22"/>
          <w:szCs w:val="22"/>
          <w:lang w:val="es-MX" w:eastAsia="en-US"/>
        </w:rPr>
        <w:t>3</w:t>
      </w:r>
      <w:r w:rsidRPr="00C90E67">
        <w:rPr>
          <w:rFonts w:ascii="Arial" w:eastAsia="Calibri" w:hAnsi="Arial" w:cs="Arial"/>
          <w:b/>
          <w:sz w:val="22"/>
          <w:szCs w:val="22"/>
          <w:lang w:val="es-MX" w:eastAsia="en-US"/>
        </w:rPr>
        <w:t xml:space="preserve">/2021 </w:t>
      </w:r>
      <w:r w:rsidR="005A4A31">
        <w:rPr>
          <w:rFonts w:ascii="Arial" w:eastAsia="Calibri" w:hAnsi="Arial" w:cs="Arial"/>
          <w:b/>
          <w:sz w:val="22"/>
          <w:szCs w:val="22"/>
          <w:lang w:val="es-MX" w:eastAsia="en-US"/>
        </w:rPr>
        <w:t>ORD</w:t>
      </w:r>
      <w:r w:rsidRPr="00C90E67">
        <w:rPr>
          <w:rFonts w:ascii="Arial" w:eastAsia="Calibri" w:hAnsi="Arial" w:cs="Arial"/>
          <w:b/>
          <w:sz w:val="22"/>
          <w:szCs w:val="22"/>
          <w:lang w:val="es-MX" w:eastAsia="en-US"/>
        </w:rPr>
        <w:t xml:space="preserve">, del Comité de Transparencia </w:t>
      </w:r>
    </w:p>
    <w:p w14:paraId="18D11A5F" w14:textId="77777777" w:rsidR="005A37CB" w:rsidRPr="00C90E67" w:rsidRDefault="005A37CB" w:rsidP="005A37CB">
      <w:pPr>
        <w:spacing w:line="259" w:lineRule="auto"/>
        <w:jc w:val="right"/>
        <w:rPr>
          <w:rFonts w:ascii="Arial" w:eastAsia="Calibri" w:hAnsi="Arial" w:cs="Arial"/>
          <w:b/>
          <w:sz w:val="22"/>
          <w:szCs w:val="22"/>
          <w:lang w:val="es-MX" w:eastAsia="en-US"/>
        </w:rPr>
      </w:pPr>
      <w:r w:rsidRPr="00C90E67">
        <w:rPr>
          <w:rFonts w:ascii="Arial" w:eastAsia="Calibri" w:hAnsi="Arial" w:cs="Arial"/>
          <w:b/>
          <w:sz w:val="22"/>
          <w:szCs w:val="22"/>
          <w:lang w:val="es-MX" w:eastAsia="en-US"/>
        </w:rPr>
        <w:t xml:space="preserve">de la Secretaría Ejecutiva del Sistema Estatal </w:t>
      </w:r>
    </w:p>
    <w:p w14:paraId="28ED6F67" w14:textId="77777777" w:rsidR="005A37CB" w:rsidRPr="00C90E67" w:rsidRDefault="005A37CB" w:rsidP="005A37CB">
      <w:pPr>
        <w:spacing w:line="259" w:lineRule="auto"/>
        <w:jc w:val="right"/>
        <w:rPr>
          <w:rFonts w:ascii="Arial" w:eastAsia="Calibri" w:hAnsi="Arial" w:cs="Arial"/>
          <w:b/>
          <w:sz w:val="22"/>
          <w:szCs w:val="22"/>
          <w:lang w:val="es-MX" w:eastAsia="en-US"/>
        </w:rPr>
      </w:pPr>
      <w:r w:rsidRPr="00C90E67">
        <w:rPr>
          <w:rFonts w:ascii="Arial" w:eastAsia="Calibri" w:hAnsi="Arial" w:cs="Arial"/>
          <w:b/>
          <w:sz w:val="22"/>
          <w:szCs w:val="22"/>
          <w:lang w:val="es-MX" w:eastAsia="en-US"/>
        </w:rPr>
        <w:t>Anticorrupción de Jalisco.</w:t>
      </w:r>
    </w:p>
    <w:p w14:paraId="37D7816F" w14:textId="59E27032" w:rsidR="005A37CB" w:rsidRPr="00C90E67" w:rsidRDefault="005A37CB" w:rsidP="005A37CB">
      <w:pPr>
        <w:spacing w:line="259" w:lineRule="auto"/>
        <w:jc w:val="right"/>
        <w:rPr>
          <w:rFonts w:ascii="Arial" w:eastAsia="Calibri" w:hAnsi="Arial" w:cs="Arial"/>
          <w:b/>
          <w:sz w:val="22"/>
          <w:szCs w:val="22"/>
          <w:lang w:val="es-MX" w:eastAsia="en-US"/>
        </w:rPr>
      </w:pPr>
    </w:p>
    <w:p w14:paraId="5EF70D52" w14:textId="77777777" w:rsidR="003931DE" w:rsidRPr="00C90E67" w:rsidRDefault="003931DE" w:rsidP="005A37CB">
      <w:pPr>
        <w:spacing w:line="259" w:lineRule="auto"/>
        <w:jc w:val="right"/>
        <w:rPr>
          <w:rFonts w:ascii="Arial" w:eastAsia="Calibri" w:hAnsi="Arial" w:cs="Arial"/>
          <w:b/>
          <w:sz w:val="22"/>
          <w:szCs w:val="22"/>
          <w:lang w:val="es-MX" w:eastAsia="en-US"/>
        </w:rPr>
      </w:pPr>
    </w:p>
    <w:p w14:paraId="2524B04D" w14:textId="445E7661" w:rsidR="005A37CB" w:rsidRPr="00C90E67" w:rsidRDefault="005A37CB" w:rsidP="004B3D3D">
      <w:pPr>
        <w:spacing w:after="160" w:line="259" w:lineRule="auto"/>
        <w:jc w:val="both"/>
        <w:rPr>
          <w:rFonts w:ascii="Arial" w:eastAsia="Calibri" w:hAnsi="Arial" w:cs="Arial"/>
          <w:sz w:val="22"/>
          <w:szCs w:val="22"/>
          <w:lang w:val="es-MX" w:eastAsia="en-US"/>
        </w:rPr>
      </w:pPr>
      <w:r w:rsidRPr="00C90E67">
        <w:rPr>
          <w:rFonts w:ascii="Arial" w:eastAsia="Calibri" w:hAnsi="Arial" w:cs="Arial"/>
          <w:sz w:val="22"/>
          <w:szCs w:val="22"/>
          <w:lang w:val="es-MX" w:eastAsia="en-US"/>
        </w:rPr>
        <w:t>Siendo las 1</w:t>
      </w:r>
      <w:r w:rsidR="00170C07" w:rsidRPr="00C90E67">
        <w:rPr>
          <w:rFonts w:ascii="Arial" w:eastAsia="Calibri" w:hAnsi="Arial" w:cs="Arial"/>
          <w:sz w:val="22"/>
          <w:szCs w:val="22"/>
          <w:lang w:val="es-MX" w:eastAsia="en-US"/>
        </w:rPr>
        <w:t>1</w:t>
      </w:r>
      <w:r w:rsidRPr="00C90E67">
        <w:rPr>
          <w:rFonts w:ascii="Arial" w:eastAsia="Calibri" w:hAnsi="Arial" w:cs="Arial"/>
          <w:sz w:val="22"/>
          <w:szCs w:val="22"/>
          <w:lang w:val="es-MX" w:eastAsia="en-US"/>
        </w:rPr>
        <w:t>:</w:t>
      </w:r>
      <w:r w:rsidR="00170C07" w:rsidRPr="00C90E67">
        <w:rPr>
          <w:rFonts w:ascii="Arial" w:eastAsia="Calibri" w:hAnsi="Arial" w:cs="Arial"/>
          <w:sz w:val="22"/>
          <w:szCs w:val="22"/>
          <w:lang w:val="es-MX" w:eastAsia="en-US"/>
        </w:rPr>
        <w:t>0</w:t>
      </w:r>
      <w:r w:rsidR="005367A3">
        <w:rPr>
          <w:rFonts w:ascii="Arial" w:eastAsia="Calibri" w:hAnsi="Arial" w:cs="Arial"/>
          <w:sz w:val="22"/>
          <w:szCs w:val="22"/>
          <w:lang w:val="es-MX" w:eastAsia="en-US"/>
        </w:rPr>
        <w:t>5</w:t>
      </w:r>
      <w:r w:rsidRPr="00C90E67">
        <w:rPr>
          <w:rFonts w:ascii="Arial" w:eastAsia="Calibri" w:hAnsi="Arial" w:cs="Arial"/>
          <w:sz w:val="22"/>
          <w:szCs w:val="22"/>
          <w:lang w:val="es-MX" w:eastAsia="en-US"/>
        </w:rPr>
        <w:t xml:space="preserve"> </w:t>
      </w:r>
      <w:r w:rsidR="003C7E40">
        <w:rPr>
          <w:rFonts w:ascii="Arial" w:eastAsia="Calibri" w:hAnsi="Arial" w:cs="Arial"/>
          <w:sz w:val="22"/>
          <w:szCs w:val="22"/>
          <w:lang w:val="es-MX" w:eastAsia="en-US"/>
        </w:rPr>
        <w:t>once</w:t>
      </w:r>
      <w:r w:rsidRPr="00C90E67">
        <w:rPr>
          <w:rFonts w:ascii="Arial" w:eastAsia="Calibri" w:hAnsi="Arial" w:cs="Arial"/>
          <w:sz w:val="22"/>
          <w:szCs w:val="22"/>
          <w:lang w:val="es-MX" w:eastAsia="en-US"/>
        </w:rPr>
        <w:t xml:space="preserve"> horas</w:t>
      </w:r>
      <w:r w:rsidR="00213497" w:rsidRPr="00C90E67">
        <w:rPr>
          <w:rFonts w:ascii="Arial" w:eastAsia="Calibri" w:hAnsi="Arial" w:cs="Arial"/>
          <w:sz w:val="22"/>
          <w:szCs w:val="22"/>
          <w:lang w:val="es-MX" w:eastAsia="en-US"/>
        </w:rPr>
        <w:t xml:space="preserve"> </w:t>
      </w:r>
      <w:r w:rsidR="003C7E40">
        <w:rPr>
          <w:rFonts w:ascii="Arial" w:eastAsia="Calibri" w:hAnsi="Arial" w:cs="Arial"/>
          <w:sz w:val="22"/>
          <w:szCs w:val="22"/>
          <w:lang w:val="es-MX" w:eastAsia="en-US"/>
        </w:rPr>
        <w:t xml:space="preserve">con </w:t>
      </w:r>
      <w:r w:rsidR="00387247">
        <w:rPr>
          <w:rFonts w:ascii="Arial" w:eastAsia="Calibri" w:hAnsi="Arial" w:cs="Arial"/>
          <w:sz w:val="22"/>
          <w:szCs w:val="22"/>
          <w:lang w:val="es-MX" w:eastAsia="en-US"/>
        </w:rPr>
        <w:t xml:space="preserve">cinco </w:t>
      </w:r>
      <w:r w:rsidR="003C7E40">
        <w:rPr>
          <w:rFonts w:ascii="Arial" w:eastAsia="Calibri" w:hAnsi="Arial" w:cs="Arial"/>
          <w:sz w:val="22"/>
          <w:szCs w:val="22"/>
          <w:lang w:val="es-MX" w:eastAsia="en-US"/>
        </w:rPr>
        <w:t xml:space="preserve">minutos </w:t>
      </w:r>
      <w:r w:rsidRPr="00C90E67">
        <w:rPr>
          <w:rFonts w:ascii="Arial" w:eastAsia="Calibri" w:hAnsi="Arial" w:cs="Arial"/>
          <w:sz w:val="22"/>
          <w:szCs w:val="22"/>
          <w:lang w:val="es-MX" w:eastAsia="en-US"/>
        </w:rPr>
        <w:t xml:space="preserve">del día </w:t>
      </w:r>
      <w:r w:rsidR="00387247">
        <w:rPr>
          <w:rFonts w:ascii="Arial" w:eastAsia="Calibri" w:hAnsi="Arial" w:cs="Arial"/>
          <w:sz w:val="22"/>
          <w:szCs w:val="22"/>
          <w:lang w:val="es-MX" w:eastAsia="en-US"/>
        </w:rPr>
        <w:t>1</w:t>
      </w:r>
      <w:r w:rsidR="008037CB" w:rsidRPr="00C90E67">
        <w:rPr>
          <w:rFonts w:ascii="Arial" w:eastAsia="Calibri" w:hAnsi="Arial" w:cs="Arial"/>
          <w:sz w:val="22"/>
          <w:szCs w:val="22"/>
          <w:lang w:val="es-MX" w:eastAsia="en-US"/>
        </w:rPr>
        <w:t>2</w:t>
      </w:r>
      <w:r w:rsidR="00387247">
        <w:rPr>
          <w:rFonts w:ascii="Arial" w:eastAsia="Calibri" w:hAnsi="Arial" w:cs="Arial"/>
          <w:sz w:val="22"/>
          <w:szCs w:val="22"/>
          <w:lang w:val="es-MX" w:eastAsia="en-US"/>
        </w:rPr>
        <w:t xml:space="preserve"> </w:t>
      </w:r>
      <w:r w:rsidRPr="00C90E67">
        <w:rPr>
          <w:rFonts w:ascii="Arial" w:eastAsia="Calibri" w:hAnsi="Arial" w:cs="Arial"/>
          <w:sz w:val="22"/>
          <w:szCs w:val="22"/>
          <w:lang w:val="es-MX" w:eastAsia="en-US"/>
        </w:rPr>
        <w:t xml:space="preserve">de </w:t>
      </w:r>
      <w:r w:rsidR="00387247">
        <w:rPr>
          <w:rFonts w:ascii="Arial" w:eastAsia="Calibri" w:hAnsi="Arial" w:cs="Arial"/>
          <w:sz w:val="22"/>
          <w:szCs w:val="22"/>
          <w:lang w:val="es-MX" w:eastAsia="en-US"/>
        </w:rPr>
        <w:t>septiembre</w:t>
      </w:r>
      <w:r w:rsidRPr="00C90E67">
        <w:rPr>
          <w:rFonts w:ascii="Arial" w:eastAsia="Calibri" w:hAnsi="Arial" w:cs="Arial"/>
          <w:sz w:val="22"/>
          <w:szCs w:val="22"/>
          <w:lang w:val="es-MX" w:eastAsia="en-US"/>
        </w:rPr>
        <w:t xml:space="preserve"> de 202</w:t>
      </w:r>
      <w:r w:rsidR="003603FF" w:rsidRPr="00C90E67">
        <w:rPr>
          <w:rFonts w:ascii="Arial" w:eastAsia="Calibri" w:hAnsi="Arial" w:cs="Arial"/>
          <w:sz w:val="22"/>
          <w:szCs w:val="22"/>
          <w:lang w:val="es-MX" w:eastAsia="en-US"/>
        </w:rPr>
        <w:t>2</w:t>
      </w:r>
      <w:r w:rsidRPr="00C90E67">
        <w:rPr>
          <w:rFonts w:ascii="Arial" w:eastAsia="Calibri" w:hAnsi="Arial" w:cs="Arial"/>
          <w:sz w:val="22"/>
          <w:szCs w:val="22"/>
          <w:lang w:val="es-MX" w:eastAsia="en-US"/>
        </w:rPr>
        <w:t xml:space="preserve"> dos mil </w:t>
      </w:r>
      <w:r w:rsidR="00C7511B" w:rsidRPr="00C90E67">
        <w:rPr>
          <w:rFonts w:ascii="Arial" w:eastAsia="Calibri" w:hAnsi="Arial" w:cs="Arial"/>
          <w:sz w:val="22"/>
          <w:szCs w:val="22"/>
          <w:lang w:val="es-MX" w:eastAsia="en-US"/>
        </w:rPr>
        <w:t>veintidós</w:t>
      </w:r>
      <w:r w:rsidRPr="00C90E67">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bookmarkStart w:id="0" w:name="_Hlk113964355"/>
      <w:r w:rsidRPr="00C90E67">
        <w:rPr>
          <w:rFonts w:ascii="Arial" w:eastAsia="Calibri" w:hAnsi="Arial" w:cs="Arial"/>
          <w:b/>
          <w:sz w:val="22"/>
          <w:szCs w:val="22"/>
          <w:lang w:val="es-MX" w:eastAsia="en-US"/>
        </w:rPr>
        <w:t xml:space="preserve">Dra. </w:t>
      </w:r>
      <w:bookmarkStart w:id="1" w:name="_Hlk113966992"/>
      <w:proofErr w:type="spellStart"/>
      <w:r w:rsidRPr="00C90E67">
        <w:rPr>
          <w:rFonts w:ascii="Arial" w:eastAsia="Calibri" w:hAnsi="Arial" w:cs="Arial"/>
          <w:b/>
          <w:sz w:val="22"/>
          <w:szCs w:val="22"/>
          <w:lang w:val="es-MX" w:eastAsia="en-US"/>
        </w:rPr>
        <w:t>Haimé</w:t>
      </w:r>
      <w:proofErr w:type="spellEnd"/>
      <w:r w:rsidRPr="00C90E67">
        <w:rPr>
          <w:rFonts w:ascii="Arial" w:eastAsia="Calibri" w:hAnsi="Arial" w:cs="Arial"/>
          <w:b/>
          <w:sz w:val="22"/>
          <w:szCs w:val="22"/>
          <w:lang w:val="es-MX" w:eastAsia="en-US"/>
        </w:rPr>
        <w:t xml:space="preserve"> Figueroa Neri</w:t>
      </w:r>
      <w:bookmarkEnd w:id="0"/>
      <w:bookmarkEnd w:id="1"/>
      <w:r w:rsidRPr="00C90E67">
        <w:rPr>
          <w:rFonts w:ascii="Arial" w:eastAsia="Calibri" w:hAnsi="Arial" w:cs="Arial"/>
          <w:sz w:val="22"/>
          <w:szCs w:val="22"/>
          <w:lang w:val="es-MX" w:eastAsia="en-US"/>
        </w:rPr>
        <w:t xml:space="preserve">, Secretaria Técnica; el </w:t>
      </w:r>
      <w:r w:rsidRPr="00C90E67">
        <w:rPr>
          <w:rFonts w:ascii="Arial" w:eastAsia="Calibri" w:hAnsi="Arial" w:cs="Arial"/>
          <w:b/>
          <w:sz w:val="22"/>
          <w:szCs w:val="22"/>
          <w:lang w:val="es-MX" w:eastAsia="en-US"/>
        </w:rPr>
        <w:t xml:space="preserve">Lic. Miguel Navarro Flores, </w:t>
      </w:r>
      <w:r w:rsidRPr="00C90E67">
        <w:rPr>
          <w:rFonts w:ascii="Arial" w:eastAsia="Calibri" w:hAnsi="Arial" w:cs="Arial"/>
          <w:sz w:val="22"/>
          <w:szCs w:val="22"/>
          <w:lang w:val="es-MX" w:eastAsia="en-US"/>
        </w:rPr>
        <w:t>Titular de la Unidad de Transparencia de este sujeto obligado; l</w:t>
      </w:r>
      <w:r w:rsidR="00AA500E" w:rsidRPr="00C90E67">
        <w:rPr>
          <w:rFonts w:ascii="Arial" w:eastAsia="Calibri" w:hAnsi="Arial" w:cs="Arial"/>
          <w:sz w:val="22"/>
          <w:szCs w:val="22"/>
          <w:lang w:val="es-MX" w:eastAsia="en-US"/>
        </w:rPr>
        <w:t>a</w:t>
      </w:r>
      <w:r w:rsidRPr="00C90E67">
        <w:rPr>
          <w:rFonts w:ascii="Arial" w:eastAsia="Calibri" w:hAnsi="Arial" w:cs="Arial"/>
          <w:sz w:val="22"/>
          <w:szCs w:val="22"/>
          <w:lang w:val="es-MX" w:eastAsia="en-US"/>
        </w:rPr>
        <w:t xml:space="preserve"> </w:t>
      </w:r>
      <w:bookmarkStart w:id="2" w:name="_Hlk113966197"/>
      <w:r w:rsidR="00AA500E" w:rsidRPr="00C90E67">
        <w:rPr>
          <w:rFonts w:ascii="Arial" w:eastAsia="Calibri" w:hAnsi="Arial" w:cs="Arial"/>
          <w:b/>
          <w:sz w:val="22"/>
          <w:szCs w:val="22"/>
          <w:lang w:val="es-MX" w:eastAsia="en-US"/>
        </w:rPr>
        <w:t xml:space="preserve">L.C.P. </w:t>
      </w:r>
      <w:bookmarkStart w:id="3" w:name="_Hlk113537457"/>
      <w:r w:rsidR="00AA500E" w:rsidRPr="00C90E67">
        <w:rPr>
          <w:rFonts w:ascii="Arial" w:eastAsia="Calibri" w:hAnsi="Arial" w:cs="Arial"/>
          <w:b/>
          <w:sz w:val="22"/>
          <w:szCs w:val="22"/>
          <w:lang w:val="es-MX" w:eastAsia="en-US"/>
        </w:rPr>
        <w:t>Claudia Verónica Gómez González</w:t>
      </w:r>
      <w:bookmarkEnd w:id="3"/>
      <w:bookmarkEnd w:id="2"/>
      <w:r w:rsidRPr="00C90E67">
        <w:rPr>
          <w:rFonts w:ascii="Arial" w:eastAsia="Calibri" w:hAnsi="Arial" w:cs="Arial"/>
          <w:sz w:val="22"/>
          <w:szCs w:val="22"/>
          <w:lang w:val="es-MX" w:eastAsia="en-US"/>
        </w:rPr>
        <w:t xml:space="preserve">, </w:t>
      </w:r>
      <w:bookmarkStart w:id="4" w:name="_Hlk113537495"/>
      <w:r w:rsidR="00653773" w:rsidRPr="00C90E67">
        <w:rPr>
          <w:rFonts w:ascii="Arial" w:eastAsia="Calibri" w:hAnsi="Arial" w:cs="Arial"/>
          <w:sz w:val="22"/>
          <w:szCs w:val="22"/>
          <w:lang w:val="es-MX" w:eastAsia="en-US"/>
        </w:rPr>
        <w:t>Jefa del Departamento de Auditoría</w:t>
      </w:r>
      <w:bookmarkEnd w:id="4"/>
      <w:r w:rsidRPr="00C90E67">
        <w:rPr>
          <w:rFonts w:ascii="Arial" w:eastAsia="Calibri" w:hAnsi="Arial" w:cs="Arial"/>
          <w:sz w:val="22"/>
          <w:szCs w:val="22"/>
          <w:lang w:val="es-MX" w:eastAsia="en-US"/>
        </w:rPr>
        <w:t xml:space="preserve"> de esta Secretaría Ejecutiva</w:t>
      </w:r>
      <w:r w:rsidR="001542A0" w:rsidRPr="00C90E67">
        <w:rPr>
          <w:rFonts w:ascii="Arial" w:eastAsia="Calibri" w:hAnsi="Arial" w:cs="Arial"/>
          <w:sz w:val="22"/>
          <w:szCs w:val="22"/>
          <w:lang w:val="es-MX" w:eastAsia="en-US"/>
        </w:rPr>
        <w:t xml:space="preserve">; </w:t>
      </w:r>
      <w:r w:rsidR="003603FF" w:rsidRPr="00C90E67">
        <w:rPr>
          <w:rFonts w:ascii="Arial" w:eastAsia="Calibri" w:hAnsi="Arial" w:cs="Arial"/>
          <w:sz w:val="22"/>
          <w:szCs w:val="22"/>
          <w:lang w:val="es-MX" w:eastAsia="en-US"/>
        </w:rPr>
        <w:t xml:space="preserve">así como la </w:t>
      </w:r>
      <w:r w:rsidR="003603FF" w:rsidRPr="00C90E67">
        <w:rPr>
          <w:rFonts w:ascii="Arial" w:eastAsia="Calibri" w:hAnsi="Arial" w:cs="Arial"/>
          <w:b/>
          <w:bCs/>
          <w:sz w:val="22"/>
          <w:szCs w:val="22"/>
          <w:lang w:val="es-MX" w:eastAsia="en-US"/>
        </w:rPr>
        <w:t xml:space="preserve">Mtra. </w:t>
      </w:r>
      <w:bookmarkStart w:id="5" w:name="_Hlk97732832"/>
      <w:r w:rsidR="003603FF" w:rsidRPr="00C90E67">
        <w:rPr>
          <w:rFonts w:ascii="Arial" w:eastAsia="Calibri" w:hAnsi="Arial" w:cs="Arial"/>
          <w:b/>
          <w:bCs/>
          <w:sz w:val="22"/>
          <w:szCs w:val="22"/>
          <w:lang w:val="es-MX" w:eastAsia="en-US"/>
        </w:rPr>
        <w:t>Jessica Avalos Álvarez</w:t>
      </w:r>
      <w:bookmarkEnd w:id="5"/>
      <w:r w:rsidR="003603FF" w:rsidRPr="00C90E67">
        <w:rPr>
          <w:rFonts w:ascii="Arial" w:eastAsia="Calibri" w:hAnsi="Arial" w:cs="Arial"/>
          <w:sz w:val="22"/>
          <w:szCs w:val="22"/>
          <w:lang w:val="es-MX" w:eastAsia="en-US"/>
        </w:rPr>
        <w:t>, Titular del Área de Archivo siendo así, se somete a los presentes el siguiente:</w:t>
      </w:r>
      <w:r w:rsidRPr="00C90E67">
        <w:rPr>
          <w:rFonts w:ascii="Arial" w:eastAsia="Calibri" w:hAnsi="Arial" w:cs="Arial"/>
          <w:sz w:val="22"/>
          <w:szCs w:val="22"/>
          <w:lang w:val="es-MX" w:eastAsia="en-US"/>
        </w:rPr>
        <w:t xml:space="preserve"> </w:t>
      </w:r>
    </w:p>
    <w:p w14:paraId="638606E2" w14:textId="77777777" w:rsidR="00C7511B" w:rsidRPr="00C90E67" w:rsidRDefault="00C7511B" w:rsidP="004B3D3D">
      <w:pPr>
        <w:spacing w:after="160" w:line="259" w:lineRule="auto"/>
        <w:jc w:val="center"/>
        <w:rPr>
          <w:rFonts w:ascii="Arial" w:eastAsia="Calibri" w:hAnsi="Arial" w:cs="Arial"/>
          <w:b/>
          <w:sz w:val="22"/>
          <w:szCs w:val="22"/>
          <w:lang w:val="es-MX" w:eastAsia="en-US"/>
        </w:rPr>
      </w:pPr>
    </w:p>
    <w:p w14:paraId="1E92859A" w14:textId="2A2EE14D" w:rsidR="005A37CB" w:rsidRPr="00C90E67" w:rsidRDefault="005A37CB" w:rsidP="004B3D3D">
      <w:pPr>
        <w:spacing w:after="160" w:line="259" w:lineRule="auto"/>
        <w:jc w:val="center"/>
        <w:rPr>
          <w:rFonts w:ascii="Arial" w:eastAsia="Calibri" w:hAnsi="Arial" w:cs="Arial"/>
          <w:b/>
          <w:sz w:val="22"/>
          <w:szCs w:val="22"/>
          <w:lang w:val="es-MX" w:eastAsia="en-US"/>
        </w:rPr>
      </w:pPr>
      <w:r w:rsidRPr="00C90E67">
        <w:rPr>
          <w:rFonts w:ascii="Arial" w:eastAsia="Calibri" w:hAnsi="Arial" w:cs="Arial"/>
          <w:b/>
          <w:sz w:val="22"/>
          <w:szCs w:val="22"/>
          <w:lang w:val="es-MX" w:eastAsia="en-US"/>
        </w:rPr>
        <w:t>ORDEN DEL DÍA</w:t>
      </w:r>
    </w:p>
    <w:p w14:paraId="58BA98ED" w14:textId="77777777" w:rsidR="00653C07" w:rsidRPr="00C90E67" w:rsidRDefault="00653C07" w:rsidP="004B3D3D">
      <w:pPr>
        <w:numPr>
          <w:ilvl w:val="0"/>
          <w:numId w:val="20"/>
        </w:numPr>
        <w:spacing w:line="254" w:lineRule="auto"/>
        <w:jc w:val="both"/>
        <w:rPr>
          <w:rFonts w:ascii="Arial" w:eastAsia="Calibri" w:hAnsi="Arial" w:cs="Arial"/>
          <w:sz w:val="22"/>
          <w:szCs w:val="22"/>
          <w:lang w:val="es-MX" w:eastAsia="en-US"/>
        </w:rPr>
      </w:pPr>
      <w:bookmarkStart w:id="6" w:name="_Hlk21512778"/>
      <w:r w:rsidRPr="00C90E67">
        <w:rPr>
          <w:rFonts w:ascii="Arial" w:eastAsia="Calibri" w:hAnsi="Arial" w:cs="Arial"/>
          <w:sz w:val="22"/>
          <w:szCs w:val="22"/>
          <w:lang w:val="es-MX" w:eastAsia="en-US"/>
        </w:rPr>
        <w:t>Lista de asistencia;</w:t>
      </w:r>
    </w:p>
    <w:p w14:paraId="0989AE38" w14:textId="77777777" w:rsidR="00653C07" w:rsidRPr="00C90E67" w:rsidRDefault="00653C07" w:rsidP="004B3D3D">
      <w:pPr>
        <w:numPr>
          <w:ilvl w:val="0"/>
          <w:numId w:val="20"/>
        </w:numPr>
        <w:spacing w:line="254" w:lineRule="auto"/>
        <w:jc w:val="both"/>
        <w:rPr>
          <w:rFonts w:ascii="Arial" w:eastAsia="Calibri" w:hAnsi="Arial" w:cs="Arial"/>
          <w:sz w:val="22"/>
          <w:szCs w:val="22"/>
          <w:lang w:val="es-MX" w:eastAsia="en-US"/>
        </w:rPr>
      </w:pPr>
      <w:r w:rsidRPr="00C90E67">
        <w:rPr>
          <w:rFonts w:ascii="Arial" w:eastAsia="Calibri" w:hAnsi="Arial" w:cs="Arial"/>
          <w:sz w:val="22"/>
          <w:szCs w:val="22"/>
          <w:lang w:val="es-MX" w:eastAsia="en-US"/>
        </w:rPr>
        <w:t>Declaratoria de quórum;</w:t>
      </w:r>
    </w:p>
    <w:p w14:paraId="01ED3FF6" w14:textId="77777777" w:rsidR="00653C07" w:rsidRPr="00C90E67" w:rsidRDefault="00653C07" w:rsidP="004B3D3D">
      <w:pPr>
        <w:numPr>
          <w:ilvl w:val="0"/>
          <w:numId w:val="20"/>
        </w:numPr>
        <w:spacing w:line="254" w:lineRule="auto"/>
        <w:jc w:val="both"/>
        <w:rPr>
          <w:rFonts w:ascii="Arial" w:eastAsiaTheme="minorHAnsi" w:hAnsi="Arial" w:cs="Arial"/>
          <w:sz w:val="22"/>
          <w:szCs w:val="22"/>
          <w:lang w:eastAsia="en-US"/>
        </w:rPr>
      </w:pPr>
      <w:r w:rsidRPr="00C90E67">
        <w:rPr>
          <w:rFonts w:ascii="Arial" w:eastAsia="Calibri" w:hAnsi="Arial" w:cs="Arial"/>
          <w:sz w:val="22"/>
          <w:szCs w:val="22"/>
          <w:lang w:val="es-MX" w:eastAsia="en-US"/>
        </w:rPr>
        <w:t>Lectura y en su caso, aprobación del Orden del Día;</w:t>
      </w:r>
    </w:p>
    <w:p w14:paraId="0BF8B75F" w14:textId="57381CDF" w:rsidR="00170C07" w:rsidRPr="00C90E67" w:rsidRDefault="00170C07" w:rsidP="00170C07">
      <w:pPr>
        <w:numPr>
          <w:ilvl w:val="0"/>
          <w:numId w:val="20"/>
        </w:numPr>
        <w:spacing w:line="252" w:lineRule="auto"/>
        <w:jc w:val="both"/>
        <w:rPr>
          <w:rFonts w:ascii="Arial" w:eastAsia="Times New Roman" w:hAnsi="Arial" w:cs="Arial"/>
          <w:sz w:val="22"/>
          <w:szCs w:val="22"/>
        </w:rPr>
      </w:pPr>
      <w:bookmarkStart w:id="7" w:name="_Hlk109379296"/>
      <w:r w:rsidRPr="00C90E67">
        <w:rPr>
          <w:rFonts w:ascii="Arial" w:hAnsi="Arial" w:cs="Arial"/>
          <w:sz w:val="22"/>
          <w:szCs w:val="22"/>
        </w:rPr>
        <w:t>Modificación en la integración del Comité de Transparencia de la Secretaría Ejecutiva del Sistema Estatal Anticorrupción del Estado de Jalisco, en cumplimiento al acuerdo emitido por el Pleno del Instituto de Transparencia, Información Pública y Protección de Datos Personales del Estado de Jalisco, con fecha 2 de marzo de 2016 y publicado en el Periódico Oficial El Estado de Jalisco, el día 15 del mismo mes y año, en virtud de la renuncia expresa de</w:t>
      </w:r>
      <w:r w:rsidR="009869C6">
        <w:rPr>
          <w:rFonts w:ascii="Arial" w:hAnsi="Arial" w:cs="Arial"/>
          <w:sz w:val="22"/>
          <w:szCs w:val="22"/>
        </w:rPr>
        <w:t>l</w:t>
      </w:r>
      <w:r w:rsidRPr="00C90E67">
        <w:rPr>
          <w:rFonts w:ascii="Arial" w:hAnsi="Arial" w:cs="Arial"/>
          <w:sz w:val="22"/>
          <w:szCs w:val="22"/>
        </w:rPr>
        <w:t xml:space="preserve"> Titular d</w:t>
      </w:r>
      <w:r w:rsidR="00F524E8">
        <w:rPr>
          <w:rFonts w:ascii="Arial" w:hAnsi="Arial" w:cs="Arial"/>
          <w:sz w:val="22"/>
          <w:szCs w:val="22"/>
        </w:rPr>
        <w:t>el</w:t>
      </w:r>
      <w:r w:rsidRPr="00C90E67">
        <w:rPr>
          <w:rFonts w:ascii="Arial" w:hAnsi="Arial" w:cs="Arial"/>
          <w:sz w:val="22"/>
          <w:szCs w:val="22"/>
        </w:rPr>
        <w:t xml:space="preserve"> </w:t>
      </w:r>
      <w:r w:rsidR="00F524E8">
        <w:rPr>
          <w:rFonts w:ascii="Arial" w:hAnsi="Arial" w:cs="Arial"/>
          <w:sz w:val="22"/>
          <w:szCs w:val="22"/>
        </w:rPr>
        <w:t>Órgano Interno de Control</w:t>
      </w:r>
      <w:r w:rsidRPr="00C90E67">
        <w:rPr>
          <w:rFonts w:ascii="Arial" w:hAnsi="Arial" w:cs="Arial"/>
          <w:sz w:val="22"/>
          <w:szCs w:val="22"/>
        </w:rPr>
        <w:t xml:space="preserve"> de esta Secretaría Ejecutiva, presentada con efectos a partir del 1</w:t>
      </w:r>
      <w:r w:rsidR="00F40490">
        <w:rPr>
          <w:rFonts w:ascii="Arial" w:hAnsi="Arial" w:cs="Arial"/>
          <w:sz w:val="22"/>
          <w:szCs w:val="22"/>
        </w:rPr>
        <w:t>6</w:t>
      </w:r>
      <w:r w:rsidRPr="00C90E67">
        <w:rPr>
          <w:rFonts w:ascii="Arial" w:hAnsi="Arial" w:cs="Arial"/>
          <w:sz w:val="22"/>
          <w:szCs w:val="22"/>
        </w:rPr>
        <w:t xml:space="preserve"> de </w:t>
      </w:r>
      <w:r w:rsidR="0000076A">
        <w:rPr>
          <w:rFonts w:ascii="Arial" w:hAnsi="Arial" w:cs="Arial"/>
          <w:sz w:val="22"/>
          <w:szCs w:val="22"/>
        </w:rPr>
        <w:t>agosto</w:t>
      </w:r>
      <w:r w:rsidRPr="00C90E67">
        <w:rPr>
          <w:rFonts w:ascii="Arial" w:hAnsi="Arial" w:cs="Arial"/>
          <w:sz w:val="22"/>
          <w:szCs w:val="22"/>
        </w:rPr>
        <w:t xml:space="preserve"> del 20</w:t>
      </w:r>
      <w:r w:rsidR="00F524E8">
        <w:rPr>
          <w:rFonts w:ascii="Arial" w:hAnsi="Arial" w:cs="Arial"/>
          <w:sz w:val="22"/>
          <w:szCs w:val="22"/>
        </w:rPr>
        <w:t>22</w:t>
      </w:r>
      <w:r w:rsidRPr="00C90E67">
        <w:rPr>
          <w:rFonts w:ascii="Arial" w:hAnsi="Arial" w:cs="Arial"/>
          <w:sz w:val="22"/>
          <w:szCs w:val="22"/>
        </w:rPr>
        <w:t>;</w:t>
      </w:r>
    </w:p>
    <w:p w14:paraId="5813CA49" w14:textId="76F031F0" w:rsidR="006E4EEC" w:rsidRPr="00D91F98" w:rsidRDefault="00170C07" w:rsidP="00170C07">
      <w:pPr>
        <w:numPr>
          <w:ilvl w:val="0"/>
          <w:numId w:val="20"/>
        </w:numPr>
        <w:spacing w:line="252" w:lineRule="auto"/>
        <w:jc w:val="both"/>
        <w:rPr>
          <w:rFonts w:ascii="Arial" w:eastAsia="Times New Roman" w:hAnsi="Arial" w:cs="Arial"/>
          <w:sz w:val="22"/>
          <w:szCs w:val="22"/>
        </w:rPr>
      </w:pPr>
      <w:r w:rsidRPr="00C90E67">
        <w:rPr>
          <w:rFonts w:ascii="Arial" w:eastAsia="Times New Roman" w:hAnsi="Arial" w:cs="Arial"/>
          <w:sz w:val="22"/>
          <w:szCs w:val="22"/>
        </w:rPr>
        <w:t>Presentación y en su caso aprobación</w:t>
      </w:r>
      <w:r w:rsidR="00387247">
        <w:rPr>
          <w:rFonts w:ascii="Arial" w:eastAsia="Times New Roman" w:hAnsi="Arial" w:cs="Arial"/>
          <w:sz w:val="22"/>
          <w:szCs w:val="22"/>
        </w:rPr>
        <w:t>,</w:t>
      </w:r>
      <w:r w:rsidRPr="00C90E67">
        <w:rPr>
          <w:rFonts w:ascii="Arial" w:eastAsia="Times New Roman" w:hAnsi="Arial" w:cs="Arial"/>
          <w:sz w:val="22"/>
          <w:szCs w:val="22"/>
        </w:rPr>
        <w:t xml:space="preserve"> de la Guía para la Destrucción Segura de la Información en Materia de Protección de Datos Personales garantizando el Consumo Responsable de insumos</w:t>
      </w:r>
      <w:r w:rsidRPr="00C90E67">
        <w:rPr>
          <w:rFonts w:ascii="Arial" w:hAnsi="Arial" w:cs="Arial"/>
          <w:color w:val="2E2E2E"/>
          <w:sz w:val="22"/>
          <w:szCs w:val="22"/>
        </w:rPr>
        <w:t xml:space="preserve">, realizados por el personal de la Unidad de Transparencia; </w:t>
      </w:r>
    </w:p>
    <w:p w14:paraId="7437A49D" w14:textId="54FAD81B" w:rsidR="00B7653D" w:rsidRPr="00C90E67" w:rsidRDefault="00B7653D" w:rsidP="00B7653D">
      <w:pPr>
        <w:numPr>
          <w:ilvl w:val="0"/>
          <w:numId w:val="20"/>
        </w:numPr>
        <w:spacing w:line="252" w:lineRule="auto"/>
        <w:jc w:val="both"/>
        <w:rPr>
          <w:rFonts w:ascii="Arial" w:eastAsia="Times New Roman" w:hAnsi="Arial" w:cs="Arial"/>
          <w:sz w:val="22"/>
          <w:szCs w:val="22"/>
        </w:rPr>
      </w:pPr>
      <w:r w:rsidRPr="00C90E67">
        <w:rPr>
          <w:rFonts w:ascii="Arial" w:eastAsia="Times New Roman" w:hAnsi="Arial" w:cs="Arial"/>
          <w:sz w:val="22"/>
          <w:szCs w:val="22"/>
        </w:rPr>
        <w:t>Presentación y en su caso aprobación, de la Guía para la conservación, clasificación y eliminación de correos electrónicos institucionales;</w:t>
      </w:r>
      <w:r w:rsidR="00387247">
        <w:rPr>
          <w:rFonts w:ascii="Arial" w:eastAsia="Times New Roman" w:hAnsi="Arial" w:cs="Arial"/>
          <w:sz w:val="22"/>
          <w:szCs w:val="22"/>
        </w:rPr>
        <w:t xml:space="preserve"> </w:t>
      </w:r>
      <w:r w:rsidRPr="00C90E67">
        <w:rPr>
          <w:rFonts w:ascii="Arial" w:eastAsia="Times New Roman" w:hAnsi="Arial" w:cs="Arial"/>
          <w:sz w:val="22"/>
          <w:szCs w:val="22"/>
        </w:rPr>
        <w:t xml:space="preserve"> </w:t>
      </w:r>
    </w:p>
    <w:p w14:paraId="5F9F6E95" w14:textId="77376ADB" w:rsidR="00170C07" w:rsidRPr="00C90E67" w:rsidRDefault="006E4EEC" w:rsidP="00170C07">
      <w:pPr>
        <w:numPr>
          <w:ilvl w:val="0"/>
          <w:numId w:val="20"/>
        </w:numPr>
        <w:spacing w:line="252" w:lineRule="auto"/>
        <w:jc w:val="both"/>
        <w:rPr>
          <w:rFonts w:ascii="Arial" w:eastAsia="Times New Roman" w:hAnsi="Arial" w:cs="Arial"/>
          <w:sz w:val="22"/>
          <w:szCs w:val="22"/>
        </w:rPr>
      </w:pPr>
      <w:r w:rsidRPr="00C90E67">
        <w:rPr>
          <w:rFonts w:ascii="Arial" w:hAnsi="Arial" w:cs="Arial"/>
          <w:color w:val="2E2E2E"/>
          <w:sz w:val="22"/>
          <w:szCs w:val="22"/>
        </w:rPr>
        <w:t>Presentación y en su caso aprobación del aviso de privacidad de videovigilancia;</w:t>
      </w:r>
      <w:r w:rsidR="00B7653D" w:rsidRPr="00C90E67">
        <w:rPr>
          <w:rFonts w:ascii="Arial" w:hAnsi="Arial" w:cs="Arial"/>
          <w:color w:val="2E2E2E"/>
          <w:sz w:val="22"/>
          <w:szCs w:val="22"/>
        </w:rPr>
        <w:t xml:space="preserve"> </w:t>
      </w:r>
      <w:r w:rsidR="00170C07" w:rsidRPr="00C90E67">
        <w:rPr>
          <w:rFonts w:ascii="Arial" w:hAnsi="Arial" w:cs="Arial"/>
          <w:color w:val="2E2E2E"/>
          <w:sz w:val="22"/>
          <w:szCs w:val="22"/>
        </w:rPr>
        <w:t>y</w:t>
      </w:r>
    </w:p>
    <w:p w14:paraId="02623761" w14:textId="2AEBBADE" w:rsidR="00170C07" w:rsidRPr="00C90E67" w:rsidRDefault="00170C07" w:rsidP="00170C07">
      <w:pPr>
        <w:numPr>
          <w:ilvl w:val="0"/>
          <w:numId w:val="20"/>
        </w:numPr>
        <w:spacing w:line="252" w:lineRule="auto"/>
        <w:jc w:val="both"/>
        <w:rPr>
          <w:rFonts w:ascii="Arial" w:eastAsia="Times New Roman" w:hAnsi="Arial" w:cs="Arial"/>
          <w:sz w:val="22"/>
          <w:szCs w:val="22"/>
        </w:rPr>
      </w:pPr>
      <w:r w:rsidRPr="00C90E67">
        <w:rPr>
          <w:rFonts w:ascii="Arial" w:hAnsi="Arial" w:cs="Arial"/>
          <w:color w:val="2E2E2E"/>
          <w:sz w:val="22"/>
          <w:szCs w:val="22"/>
        </w:rPr>
        <w:t xml:space="preserve">Dar vista al presente Comité de Transparencia, de la Publicación del Reglamento </w:t>
      </w:r>
      <w:r w:rsidRPr="00C90E67">
        <w:rPr>
          <w:rFonts w:ascii="Arial" w:hAnsi="Arial" w:cs="Arial"/>
          <w:sz w:val="22"/>
          <w:szCs w:val="22"/>
        </w:rPr>
        <w:t>Interno de Transparencia y Acceso a la Información Pública de la Secretaría Ejecutiva del Sistema Estatal Anticorrupción de Jalisco</w:t>
      </w:r>
      <w:r w:rsidR="000957A3" w:rsidRPr="00C90E67">
        <w:rPr>
          <w:rFonts w:ascii="Arial" w:hAnsi="Arial" w:cs="Arial"/>
          <w:sz w:val="22"/>
          <w:szCs w:val="22"/>
        </w:rPr>
        <w:t>.</w:t>
      </w:r>
    </w:p>
    <w:p w14:paraId="306CA9AC" w14:textId="0F06212C" w:rsidR="000957A3" w:rsidRPr="00C90E67" w:rsidRDefault="000957A3" w:rsidP="000957A3">
      <w:pPr>
        <w:spacing w:line="252" w:lineRule="auto"/>
        <w:jc w:val="both"/>
        <w:rPr>
          <w:rFonts w:ascii="Arial" w:eastAsia="Times New Roman" w:hAnsi="Arial" w:cs="Arial"/>
          <w:sz w:val="22"/>
          <w:szCs w:val="22"/>
        </w:rPr>
      </w:pPr>
    </w:p>
    <w:p w14:paraId="79335C3D" w14:textId="6CC44B2D" w:rsidR="000957A3" w:rsidRPr="00C90E67" w:rsidRDefault="000957A3" w:rsidP="000957A3">
      <w:pPr>
        <w:spacing w:line="252" w:lineRule="auto"/>
        <w:jc w:val="both"/>
        <w:rPr>
          <w:rFonts w:ascii="Arial" w:eastAsia="Times New Roman" w:hAnsi="Arial" w:cs="Arial"/>
          <w:sz w:val="22"/>
          <w:szCs w:val="22"/>
        </w:rPr>
      </w:pPr>
    </w:p>
    <w:p w14:paraId="4184DE61" w14:textId="77777777" w:rsidR="000957A3" w:rsidRPr="00C90E67" w:rsidRDefault="000957A3" w:rsidP="000957A3">
      <w:pPr>
        <w:spacing w:line="252" w:lineRule="auto"/>
        <w:jc w:val="both"/>
        <w:rPr>
          <w:rFonts w:ascii="Arial" w:eastAsia="Times New Roman" w:hAnsi="Arial" w:cs="Arial"/>
          <w:sz w:val="22"/>
          <w:szCs w:val="22"/>
        </w:rPr>
      </w:pPr>
    </w:p>
    <w:bookmarkEnd w:id="7"/>
    <w:p w14:paraId="44E87E28" w14:textId="77777777" w:rsidR="005A37CB" w:rsidRPr="00C90E67" w:rsidRDefault="005A37CB" w:rsidP="004B3D3D">
      <w:pPr>
        <w:spacing w:after="160" w:line="252" w:lineRule="auto"/>
        <w:ind w:left="720"/>
        <w:contextualSpacing/>
        <w:jc w:val="both"/>
        <w:rPr>
          <w:rFonts w:ascii="Arial" w:eastAsia="Times New Roman" w:hAnsi="Arial" w:cs="Arial"/>
          <w:sz w:val="22"/>
          <w:szCs w:val="22"/>
        </w:rPr>
      </w:pPr>
    </w:p>
    <w:bookmarkEnd w:id="6"/>
    <w:p w14:paraId="263CA1F8" w14:textId="46C6F6DA" w:rsidR="005A37CB" w:rsidRPr="00C90E67" w:rsidRDefault="005A37CB" w:rsidP="004B3D3D">
      <w:pPr>
        <w:spacing w:after="160" w:line="259" w:lineRule="auto"/>
        <w:rPr>
          <w:rFonts w:ascii="Arial" w:eastAsia="Calibri" w:hAnsi="Arial" w:cs="Arial"/>
          <w:b/>
          <w:sz w:val="22"/>
          <w:szCs w:val="22"/>
          <w:lang w:val="es-MX" w:eastAsia="en-US"/>
        </w:rPr>
      </w:pPr>
      <w:r w:rsidRPr="00C90E67">
        <w:rPr>
          <w:rFonts w:ascii="Arial" w:eastAsia="Calibri" w:hAnsi="Arial" w:cs="Arial"/>
          <w:b/>
          <w:sz w:val="22"/>
          <w:szCs w:val="22"/>
          <w:lang w:val="es-MX" w:eastAsia="en-US"/>
        </w:rPr>
        <w:lastRenderedPageBreak/>
        <w:t>DESAHOGO DE LA ORDEN DEL DÍA</w:t>
      </w:r>
    </w:p>
    <w:p w14:paraId="59F8F0E5" w14:textId="77777777" w:rsidR="003931DE" w:rsidRPr="00C90E67" w:rsidRDefault="003931DE" w:rsidP="004B3D3D">
      <w:pPr>
        <w:spacing w:after="160" w:line="259" w:lineRule="auto"/>
        <w:rPr>
          <w:rFonts w:ascii="Arial" w:eastAsia="Calibri" w:hAnsi="Arial" w:cs="Arial"/>
          <w:b/>
          <w:sz w:val="22"/>
          <w:szCs w:val="22"/>
          <w:lang w:val="es-MX" w:eastAsia="en-US"/>
        </w:rPr>
      </w:pPr>
    </w:p>
    <w:p w14:paraId="4D6DE337" w14:textId="77777777" w:rsidR="005A37CB" w:rsidRPr="00C90E67" w:rsidRDefault="005A37CB" w:rsidP="004B3D3D">
      <w:pPr>
        <w:numPr>
          <w:ilvl w:val="0"/>
          <w:numId w:val="19"/>
        </w:numPr>
        <w:spacing w:after="160" w:line="259" w:lineRule="auto"/>
        <w:contextualSpacing/>
        <w:jc w:val="both"/>
        <w:rPr>
          <w:rFonts w:ascii="Arial" w:eastAsia="Calibri" w:hAnsi="Arial" w:cs="Arial"/>
          <w:b/>
          <w:sz w:val="22"/>
          <w:szCs w:val="22"/>
          <w:lang w:val="es-MX" w:eastAsia="en-US"/>
        </w:rPr>
      </w:pPr>
      <w:r w:rsidRPr="00C90E67">
        <w:rPr>
          <w:rFonts w:ascii="Arial" w:eastAsia="Calibri" w:hAnsi="Arial" w:cs="Arial"/>
          <w:b/>
          <w:sz w:val="22"/>
          <w:szCs w:val="22"/>
          <w:lang w:val="es-MX" w:eastAsia="en-US"/>
        </w:rPr>
        <w:t>LISTA DE ASISTENCIA;</w:t>
      </w:r>
    </w:p>
    <w:p w14:paraId="0BB29544" w14:textId="77777777" w:rsidR="005A37CB" w:rsidRPr="00C90E67" w:rsidRDefault="005A37CB" w:rsidP="004B3D3D">
      <w:pPr>
        <w:spacing w:after="160" w:line="259" w:lineRule="auto"/>
        <w:ind w:left="720"/>
        <w:contextualSpacing/>
        <w:jc w:val="both"/>
        <w:rPr>
          <w:rFonts w:ascii="Arial" w:eastAsia="Calibri" w:hAnsi="Arial" w:cs="Arial"/>
          <w:b/>
          <w:sz w:val="22"/>
          <w:szCs w:val="22"/>
          <w:lang w:val="es-MX" w:eastAsia="en-US"/>
        </w:rPr>
      </w:pPr>
    </w:p>
    <w:p w14:paraId="5180DAED" w14:textId="27C309FC" w:rsidR="005A37CB" w:rsidRPr="00C90E67" w:rsidRDefault="005A37CB" w:rsidP="004B3D3D">
      <w:pPr>
        <w:tabs>
          <w:tab w:val="left" w:pos="284"/>
        </w:tabs>
        <w:spacing w:after="160" w:line="259" w:lineRule="auto"/>
        <w:jc w:val="both"/>
        <w:rPr>
          <w:rFonts w:ascii="Arial" w:eastAsia="Calibri" w:hAnsi="Arial" w:cs="Arial"/>
          <w:sz w:val="22"/>
          <w:szCs w:val="22"/>
          <w:lang w:val="es-MX" w:eastAsia="en-US"/>
        </w:rPr>
      </w:pPr>
      <w:r w:rsidRPr="00C90E67">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14:paraId="0062C205" w14:textId="77777777" w:rsidR="00C7511B" w:rsidRPr="00C90E67" w:rsidRDefault="00C7511B" w:rsidP="004B3D3D">
      <w:pPr>
        <w:tabs>
          <w:tab w:val="left" w:pos="284"/>
        </w:tabs>
        <w:spacing w:after="160" w:line="259" w:lineRule="auto"/>
        <w:jc w:val="both"/>
        <w:rPr>
          <w:rFonts w:ascii="Arial" w:eastAsia="Calibri" w:hAnsi="Arial" w:cs="Arial"/>
          <w:sz w:val="22"/>
          <w:szCs w:val="22"/>
          <w:lang w:val="es-MX" w:eastAsia="en-US"/>
        </w:rPr>
      </w:pPr>
    </w:p>
    <w:p w14:paraId="3AF70724" w14:textId="4EF3C055" w:rsidR="005A37CB" w:rsidRPr="00C90E67" w:rsidRDefault="005A37CB" w:rsidP="004B3D3D">
      <w:pPr>
        <w:numPr>
          <w:ilvl w:val="0"/>
          <w:numId w:val="19"/>
        </w:numPr>
        <w:spacing w:after="160" w:line="259" w:lineRule="auto"/>
        <w:contextualSpacing/>
        <w:jc w:val="both"/>
        <w:rPr>
          <w:rFonts w:ascii="Arial" w:eastAsia="Calibri" w:hAnsi="Arial" w:cs="Arial"/>
          <w:b/>
          <w:sz w:val="22"/>
          <w:szCs w:val="22"/>
          <w:lang w:val="es-MX" w:eastAsia="en-US"/>
        </w:rPr>
      </w:pPr>
      <w:r w:rsidRPr="00C90E67">
        <w:rPr>
          <w:rFonts w:ascii="Arial" w:eastAsia="Calibri" w:hAnsi="Arial" w:cs="Arial"/>
          <w:b/>
          <w:sz w:val="22"/>
          <w:szCs w:val="22"/>
          <w:lang w:val="es-MX" w:eastAsia="en-US"/>
        </w:rPr>
        <w:t>DECLARACIÓN DEL QUORUM;</w:t>
      </w:r>
    </w:p>
    <w:p w14:paraId="78266DB8" w14:textId="77777777" w:rsidR="00170C07" w:rsidRPr="00C90E67" w:rsidRDefault="00170C07" w:rsidP="00170C07">
      <w:pPr>
        <w:spacing w:after="160" w:line="259" w:lineRule="auto"/>
        <w:ind w:left="720"/>
        <w:contextualSpacing/>
        <w:jc w:val="both"/>
        <w:rPr>
          <w:rFonts w:ascii="Arial" w:eastAsia="Calibri" w:hAnsi="Arial" w:cs="Arial"/>
          <w:b/>
          <w:sz w:val="22"/>
          <w:szCs w:val="22"/>
          <w:lang w:val="es-MX" w:eastAsia="en-US"/>
        </w:rPr>
      </w:pPr>
    </w:p>
    <w:p w14:paraId="09A2DF60" w14:textId="67B9F981" w:rsidR="005A37CB" w:rsidRPr="00C90E67" w:rsidRDefault="005A37CB" w:rsidP="004B3D3D">
      <w:pPr>
        <w:spacing w:after="160" w:line="259" w:lineRule="auto"/>
        <w:jc w:val="both"/>
        <w:rPr>
          <w:rFonts w:ascii="Arial" w:eastAsia="Calibri" w:hAnsi="Arial" w:cs="Arial"/>
          <w:sz w:val="22"/>
          <w:szCs w:val="22"/>
          <w:lang w:val="es-MX" w:eastAsia="en-US"/>
        </w:rPr>
      </w:pPr>
      <w:r w:rsidRPr="00C90E67">
        <w:rPr>
          <w:rFonts w:ascii="Arial" w:eastAsia="Calibri" w:hAnsi="Arial" w:cs="Arial"/>
          <w:sz w:val="22"/>
          <w:szCs w:val="22"/>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14:paraId="64A5B2D6" w14:textId="77777777" w:rsidR="00C7511B" w:rsidRPr="00C90E67" w:rsidRDefault="00C7511B" w:rsidP="004B3D3D">
      <w:pPr>
        <w:spacing w:after="160" w:line="259" w:lineRule="auto"/>
        <w:jc w:val="both"/>
        <w:rPr>
          <w:rFonts w:ascii="Arial" w:eastAsia="Calibri" w:hAnsi="Arial" w:cs="Arial"/>
          <w:sz w:val="22"/>
          <w:szCs w:val="22"/>
          <w:lang w:val="es-MX" w:eastAsia="en-US"/>
        </w:rPr>
      </w:pPr>
    </w:p>
    <w:p w14:paraId="2BECCA05" w14:textId="77777777" w:rsidR="005A37CB" w:rsidRPr="00C90E67" w:rsidRDefault="005A37CB" w:rsidP="004B3D3D">
      <w:pPr>
        <w:numPr>
          <w:ilvl w:val="0"/>
          <w:numId w:val="19"/>
        </w:numPr>
        <w:spacing w:after="160" w:line="259" w:lineRule="auto"/>
        <w:contextualSpacing/>
        <w:jc w:val="both"/>
        <w:rPr>
          <w:rFonts w:ascii="Arial" w:eastAsia="Calibri" w:hAnsi="Arial" w:cs="Arial"/>
          <w:b/>
          <w:sz w:val="22"/>
          <w:szCs w:val="22"/>
          <w:lang w:val="es-MX" w:eastAsia="en-US"/>
        </w:rPr>
      </w:pPr>
      <w:r w:rsidRPr="00C90E67">
        <w:rPr>
          <w:rFonts w:ascii="Arial" w:eastAsia="Calibri" w:hAnsi="Arial" w:cs="Arial"/>
          <w:b/>
          <w:sz w:val="22"/>
          <w:szCs w:val="22"/>
          <w:lang w:val="es-MX" w:eastAsia="en-US"/>
        </w:rPr>
        <w:t>LECTURA Y EN SU CASO, APROBACIÓN DEL ORDEN DEL DÍA</w:t>
      </w:r>
    </w:p>
    <w:p w14:paraId="360EF91C" w14:textId="77777777" w:rsidR="005A37CB" w:rsidRPr="00C90E67" w:rsidRDefault="005A37CB" w:rsidP="004B3D3D">
      <w:pPr>
        <w:spacing w:after="160" w:line="259" w:lineRule="auto"/>
        <w:ind w:left="720"/>
        <w:contextualSpacing/>
        <w:jc w:val="both"/>
        <w:rPr>
          <w:rFonts w:ascii="Arial" w:eastAsia="Calibri" w:hAnsi="Arial" w:cs="Arial"/>
          <w:b/>
          <w:sz w:val="22"/>
          <w:szCs w:val="22"/>
          <w:lang w:val="es-MX" w:eastAsia="en-US"/>
        </w:rPr>
      </w:pPr>
    </w:p>
    <w:p w14:paraId="65669C9B" w14:textId="0DF96084" w:rsidR="00232BD7" w:rsidRPr="00C90E67" w:rsidRDefault="005A37CB" w:rsidP="004B3D3D">
      <w:pPr>
        <w:spacing w:after="160" w:line="259" w:lineRule="auto"/>
        <w:jc w:val="both"/>
        <w:rPr>
          <w:rFonts w:ascii="Arial" w:eastAsia="Calibri" w:hAnsi="Arial" w:cs="Arial"/>
          <w:sz w:val="22"/>
          <w:szCs w:val="22"/>
          <w:lang w:val="es-MX" w:eastAsia="en-US"/>
        </w:rPr>
      </w:pPr>
      <w:r w:rsidRPr="00C90E67">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14:paraId="32F85AD5" w14:textId="77777777" w:rsidR="000957A3" w:rsidRPr="00C90E67" w:rsidRDefault="000957A3" w:rsidP="004B3D3D">
      <w:pPr>
        <w:spacing w:after="160" w:line="259" w:lineRule="auto"/>
        <w:jc w:val="both"/>
        <w:rPr>
          <w:rFonts w:ascii="Arial" w:eastAsia="Calibri" w:hAnsi="Arial" w:cs="Arial"/>
          <w:sz w:val="22"/>
          <w:szCs w:val="22"/>
          <w:lang w:val="es-MX" w:eastAsia="en-US"/>
        </w:rPr>
      </w:pPr>
    </w:p>
    <w:p w14:paraId="31CFD6A1" w14:textId="31722535" w:rsidR="00131DEA" w:rsidRPr="00C90E67" w:rsidRDefault="00131DEA" w:rsidP="00131DEA">
      <w:pPr>
        <w:pStyle w:val="Prrafodelista"/>
        <w:numPr>
          <w:ilvl w:val="0"/>
          <w:numId w:val="19"/>
        </w:numPr>
        <w:spacing w:line="252" w:lineRule="auto"/>
        <w:contextualSpacing/>
        <w:rPr>
          <w:rFonts w:ascii="Arial" w:hAnsi="Arial" w:cs="Arial"/>
          <w:b/>
          <w:bCs/>
          <w:sz w:val="22"/>
          <w:szCs w:val="22"/>
        </w:rPr>
      </w:pPr>
      <w:r w:rsidRPr="00C90E67">
        <w:rPr>
          <w:rFonts w:ascii="Arial" w:hAnsi="Arial" w:cs="Arial"/>
          <w:b/>
          <w:bCs/>
          <w:sz w:val="22"/>
          <w:szCs w:val="22"/>
        </w:rPr>
        <w:t>MODIFICACIÓN EN LA INTEGRACIÓN DEL COMITÉ DE TRANSPARENCIA DE LA SECRETARÍA EJECUTIVA DEL SISTEMA ESTATAL ANTICORRUPCIÓN DEL ESTADO DE JALISCO, EN CUMPLIMIENTO AL ACUERDO EMITIDO POR EL PLENO DEL INSTITUTO DE TRANSPARENCIA, INFORMACIÓN PÚBLICA Y PROTECCIÓN DE DATOS PERSONALES DEL ESTADO DE JALISCO, CON FECHA 2 DE MARZO DE 2016 Y PUBLICADO EN EL PERIÓDICO OFICIAL EL ESTADO DE JALISCO, EL DÍA 15 DEL MISMO MES Y AÑO, EN VIRTUD DE LA RENUNCIA EXPRESA DE</w:t>
      </w:r>
      <w:r w:rsidR="009869C6">
        <w:rPr>
          <w:rFonts w:ascii="Arial" w:hAnsi="Arial" w:cs="Arial"/>
          <w:b/>
          <w:bCs/>
          <w:sz w:val="22"/>
          <w:szCs w:val="22"/>
        </w:rPr>
        <w:t>L</w:t>
      </w:r>
      <w:r w:rsidRPr="00C90E67">
        <w:rPr>
          <w:rFonts w:ascii="Arial" w:hAnsi="Arial" w:cs="Arial"/>
          <w:b/>
          <w:bCs/>
          <w:sz w:val="22"/>
          <w:szCs w:val="22"/>
        </w:rPr>
        <w:t xml:space="preserve"> TITULAR DE</w:t>
      </w:r>
      <w:r w:rsidR="009869C6">
        <w:rPr>
          <w:rFonts w:ascii="Arial" w:hAnsi="Arial" w:cs="Arial"/>
          <w:b/>
          <w:bCs/>
          <w:sz w:val="22"/>
          <w:szCs w:val="22"/>
        </w:rPr>
        <w:t>L</w:t>
      </w:r>
      <w:r w:rsidRPr="00C90E67">
        <w:rPr>
          <w:rFonts w:ascii="Arial" w:hAnsi="Arial" w:cs="Arial"/>
          <w:b/>
          <w:bCs/>
          <w:sz w:val="22"/>
          <w:szCs w:val="22"/>
        </w:rPr>
        <w:t xml:space="preserve"> </w:t>
      </w:r>
      <w:r w:rsidR="009869C6">
        <w:rPr>
          <w:rFonts w:ascii="Arial" w:hAnsi="Arial" w:cs="Arial"/>
          <w:b/>
          <w:bCs/>
          <w:sz w:val="22"/>
          <w:szCs w:val="22"/>
        </w:rPr>
        <w:t>ÓRGANO INTERNO DE CONTROL</w:t>
      </w:r>
      <w:r w:rsidRPr="00C90E67">
        <w:rPr>
          <w:rFonts w:ascii="Arial" w:hAnsi="Arial" w:cs="Arial"/>
          <w:b/>
          <w:bCs/>
          <w:sz w:val="22"/>
          <w:szCs w:val="22"/>
        </w:rPr>
        <w:t xml:space="preserve"> DE ESTA SECRETARÍA EJECUTIVA, PRESENTADA CON EFECTOS A PARTIR DEL 1</w:t>
      </w:r>
      <w:r w:rsidR="009869C6">
        <w:rPr>
          <w:rFonts w:ascii="Arial" w:hAnsi="Arial" w:cs="Arial"/>
          <w:b/>
          <w:bCs/>
          <w:sz w:val="22"/>
          <w:szCs w:val="22"/>
        </w:rPr>
        <w:t>6</w:t>
      </w:r>
      <w:r w:rsidRPr="00C90E67">
        <w:rPr>
          <w:rFonts w:ascii="Arial" w:hAnsi="Arial" w:cs="Arial"/>
          <w:b/>
          <w:bCs/>
          <w:sz w:val="22"/>
          <w:szCs w:val="22"/>
        </w:rPr>
        <w:t xml:space="preserve"> DE </w:t>
      </w:r>
      <w:r w:rsidR="009869C6">
        <w:rPr>
          <w:rFonts w:ascii="Arial" w:hAnsi="Arial" w:cs="Arial"/>
          <w:b/>
          <w:bCs/>
          <w:sz w:val="22"/>
          <w:szCs w:val="22"/>
        </w:rPr>
        <w:t>AGOSTO</w:t>
      </w:r>
      <w:r w:rsidRPr="00C90E67">
        <w:rPr>
          <w:rFonts w:ascii="Arial" w:hAnsi="Arial" w:cs="Arial"/>
          <w:b/>
          <w:bCs/>
          <w:sz w:val="22"/>
          <w:szCs w:val="22"/>
        </w:rPr>
        <w:t xml:space="preserve"> DEL 20</w:t>
      </w:r>
      <w:r w:rsidR="009869C6">
        <w:rPr>
          <w:rFonts w:ascii="Arial" w:hAnsi="Arial" w:cs="Arial"/>
          <w:b/>
          <w:bCs/>
          <w:sz w:val="22"/>
          <w:szCs w:val="22"/>
        </w:rPr>
        <w:t>22</w:t>
      </w:r>
    </w:p>
    <w:p w14:paraId="5ED7DDAF" w14:textId="77777777" w:rsidR="00131DEA" w:rsidRPr="00C90E67" w:rsidRDefault="00131DEA" w:rsidP="004B3D3D">
      <w:pPr>
        <w:spacing w:line="252" w:lineRule="auto"/>
        <w:contextualSpacing/>
        <w:rPr>
          <w:rFonts w:ascii="Arial" w:hAnsi="Arial" w:cs="Arial"/>
          <w:b/>
          <w:bCs/>
          <w:sz w:val="22"/>
          <w:szCs w:val="22"/>
        </w:rPr>
      </w:pPr>
    </w:p>
    <w:p w14:paraId="241F762A" w14:textId="5C6B2B05" w:rsidR="005E5C35" w:rsidRPr="00C90E67" w:rsidRDefault="008F62D8" w:rsidP="00C06606">
      <w:pPr>
        <w:spacing w:after="160" w:line="252" w:lineRule="auto"/>
        <w:jc w:val="both"/>
        <w:rPr>
          <w:rFonts w:ascii="Arial" w:hAnsi="Arial" w:cs="Arial"/>
          <w:bCs/>
          <w:sz w:val="22"/>
          <w:szCs w:val="22"/>
        </w:rPr>
      </w:pPr>
      <w:r w:rsidRPr="00C90E67">
        <w:rPr>
          <w:rFonts w:ascii="Arial" w:eastAsia="Calibri" w:hAnsi="Arial" w:cs="Arial"/>
          <w:iCs/>
          <w:sz w:val="22"/>
          <w:szCs w:val="22"/>
          <w:lang w:val="es-MX" w:eastAsia="en-US"/>
        </w:rPr>
        <w:t>El Secretario de este Comité expone que,</w:t>
      </w:r>
      <w:r w:rsidR="0060783B" w:rsidRPr="00C90E67">
        <w:rPr>
          <w:rFonts w:ascii="Arial" w:hAnsi="Arial" w:cs="Arial"/>
          <w:sz w:val="22"/>
          <w:szCs w:val="22"/>
        </w:rPr>
        <w:t xml:space="preserve"> en virtud de la renuncia expresa</w:t>
      </w:r>
      <w:r w:rsidR="00C06606" w:rsidRPr="00C90E67">
        <w:rPr>
          <w:rFonts w:ascii="Arial" w:hAnsi="Arial" w:cs="Arial"/>
          <w:sz w:val="22"/>
          <w:szCs w:val="22"/>
        </w:rPr>
        <w:t>,</w:t>
      </w:r>
      <w:r w:rsidR="0060783B" w:rsidRPr="00C90E67">
        <w:rPr>
          <w:rFonts w:ascii="Arial" w:hAnsi="Arial" w:cs="Arial"/>
          <w:sz w:val="22"/>
          <w:szCs w:val="22"/>
        </w:rPr>
        <w:t xml:space="preserve"> presentada por el Dr. Israel </w:t>
      </w:r>
      <w:r w:rsidR="00B7653D" w:rsidRPr="00C90E67">
        <w:rPr>
          <w:rFonts w:ascii="Arial" w:hAnsi="Arial" w:cs="Arial"/>
          <w:sz w:val="22"/>
          <w:szCs w:val="22"/>
        </w:rPr>
        <w:t>García</w:t>
      </w:r>
      <w:r w:rsidR="0060783B" w:rsidRPr="00C90E67">
        <w:rPr>
          <w:rFonts w:ascii="Arial" w:hAnsi="Arial" w:cs="Arial"/>
          <w:sz w:val="22"/>
          <w:szCs w:val="22"/>
        </w:rPr>
        <w:t xml:space="preserve"> Iñiguez, en su carácter de Titular del Órgano Interno de Control de esta Secretaría Ejecutiva, con efectos a partir del 1</w:t>
      </w:r>
      <w:r w:rsidR="009869C6">
        <w:rPr>
          <w:rFonts w:ascii="Arial" w:hAnsi="Arial" w:cs="Arial"/>
          <w:sz w:val="22"/>
          <w:szCs w:val="22"/>
        </w:rPr>
        <w:t>6</w:t>
      </w:r>
      <w:r w:rsidR="0060783B" w:rsidRPr="00C90E67">
        <w:rPr>
          <w:rFonts w:ascii="Arial" w:hAnsi="Arial" w:cs="Arial"/>
          <w:sz w:val="22"/>
          <w:szCs w:val="22"/>
        </w:rPr>
        <w:t xml:space="preserve"> de </w:t>
      </w:r>
      <w:r w:rsidR="009869C6">
        <w:rPr>
          <w:rFonts w:ascii="Arial" w:hAnsi="Arial" w:cs="Arial"/>
          <w:sz w:val="22"/>
          <w:szCs w:val="22"/>
        </w:rPr>
        <w:t>agosto</w:t>
      </w:r>
      <w:r w:rsidR="0060783B" w:rsidRPr="00C90E67">
        <w:rPr>
          <w:rFonts w:ascii="Arial" w:hAnsi="Arial" w:cs="Arial"/>
          <w:sz w:val="22"/>
          <w:szCs w:val="22"/>
        </w:rPr>
        <w:t xml:space="preserve"> del año en curso</w:t>
      </w:r>
      <w:r w:rsidR="006E4EEC" w:rsidRPr="00C90E67">
        <w:rPr>
          <w:rFonts w:ascii="Arial" w:hAnsi="Arial" w:cs="Arial"/>
          <w:sz w:val="22"/>
          <w:szCs w:val="22"/>
        </w:rPr>
        <w:t xml:space="preserve">, se invita a formar parte de este Comité a la </w:t>
      </w:r>
      <w:r w:rsidR="006E4EEC" w:rsidRPr="00C90E67">
        <w:rPr>
          <w:rFonts w:ascii="Arial" w:hAnsi="Arial" w:cs="Arial"/>
          <w:b/>
          <w:bCs/>
          <w:sz w:val="22"/>
          <w:szCs w:val="22"/>
        </w:rPr>
        <w:t>L</w:t>
      </w:r>
      <w:r w:rsidR="00C06606" w:rsidRPr="00C90E67">
        <w:rPr>
          <w:rFonts w:ascii="Arial" w:hAnsi="Arial" w:cs="Arial"/>
          <w:b/>
          <w:bCs/>
          <w:sz w:val="22"/>
          <w:szCs w:val="22"/>
        </w:rPr>
        <w:t>.</w:t>
      </w:r>
      <w:r w:rsidR="006E4EEC" w:rsidRPr="00C90E67">
        <w:rPr>
          <w:rFonts w:ascii="Arial" w:hAnsi="Arial" w:cs="Arial"/>
          <w:b/>
          <w:bCs/>
          <w:sz w:val="22"/>
          <w:szCs w:val="22"/>
        </w:rPr>
        <w:t>C</w:t>
      </w:r>
      <w:r w:rsidR="00C06606" w:rsidRPr="00C90E67">
        <w:rPr>
          <w:rFonts w:ascii="Arial" w:hAnsi="Arial" w:cs="Arial"/>
          <w:b/>
          <w:bCs/>
          <w:sz w:val="22"/>
          <w:szCs w:val="22"/>
        </w:rPr>
        <w:t>.</w:t>
      </w:r>
      <w:r w:rsidR="006E4EEC" w:rsidRPr="00C90E67">
        <w:rPr>
          <w:rFonts w:ascii="Arial" w:hAnsi="Arial" w:cs="Arial"/>
          <w:b/>
          <w:bCs/>
          <w:sz w:val="22"/>
          <w:szCs w:val="22"/>
        </w:rPr>
        <w:t>P.</w:t>
      </w:r>
      <w:r w:rsidR="006E4EEC" w:rsidRPr="00C90E67">
        <w:rPr>
          <w:rFonts w:ascii="Arial" w:hAnsi="Arial" w:cs="Arial"/>
          <w:sz w:val="22"/>
          <w:szCs w:val="22"/>
        </w:rPr>
        <w:t xml:space="preserve"> </w:t>
      </w:r>
      <w:r w:rsidR="00C06606" w:rsidRPr="00C90E67">
        <w:rPr>
          <w:rFonts w:ascii="Arial" w:eastAsia="Calibri" w:hAnsi="Arial" w:cs="Arial"/>
          <w:b/>
          <w:sz w:val="22"/>
          <w:szCs w:val="22"/>
          <w:lang w:val="es-MX" w:eastAsia="en-US"/>
        </w:rPr>
        <w:t xml:space="preserve">Claudia Verónica Gómez González, </w:t>
      </w:r>
      <w:r w:rsidR="00C06606" w:rsidRPr="00C90E67">
        <w:rPr>
          <w:rFonts w:ascii="Arial" w:eastAsia="Calibri" w:hAnsi="Arial" w:cs="Arial"/>
          <w:bCs/>
          <w:sz w:val="22"/>
          <w:szCs w:val="22"/>
          <w:lang w:val="es-MX" w:eastAsia="en-US"/>
        </w:rPr>
        <w:t xml:space="preserve">en representación del Órgano Interno de Control, </w:t>
      </w:r>
      <w:r w:rsidR="00C06606" w:rsidRPr="00C90E67">
        <w:rPr>
          <w:rFonts w:ascii="Arial" w:eastAsia="Calibri" w:hAnsi="Arial" w:cs="Arial"/>
          <w:b/>
          <w:sz w:val="22"/>
          <w:szCs w:val="22"/>
          <w:lang w:val="es-MX" w:eastAsia="en-US"/>
        </w:rPr>
        <w:t xml:space="preserve">con derecho a voz, mas no a voto, </w:t>
      </w:r>
      <w:r w:rsidR="0005331F" w:rsidRPr="00C90E67">
        <w:rPr>
          <w:rFonts w:ascii="Arial" w:eastAsia="Calibri" w:hAnsi="Arial" w:cs="Arial"/>
          <w:bCs/>
          <w:sz w:val="22"/>
          <w:szCs w:val="22"/>
          <w:lang w:val="es-MX" w:eastAsia="en-US"/>
        </w:rPr>
        <w:t>lo</w:t>
      </w:r>
      <w:r w:rsidR="00C06606" w:rsidRPr="00C90E67">
        <w:rPr>
          <w:rFonts w:ascii="Arial" w:eastAsia="Calibri" w:hAnsi="Arial" w:cs="Arial"/>
          <w:bCs/>
          <w:sz w:val="22"/>
          <w:szCs w:val="22"/>
          <w:lang w:val="es-MX" w:eastAsia="en-US"/>
        </w:rPr>
        <w:t xml:space="preserve"> </w:t>
      </w:r>
      <w:r w:rsidR="0005331F" w:rsidRPr="00C90E67">
        <w:rPr>
          <w:rFonts w:ascii="Arial" w:eastAsia="Calibri" w:hAnsi="Arial" w:cs="Arial"/>
          <w:bCs/>
          <w:sz w:val="22"/>
          <w:szCs w:val="22"/>
          <w:lang w:val="es-MX" w:eastAsia="en-US"/>
        </w:rPr>
        <w:t xml:space="preserve">anterior con la </w:t>
      </w:r>
      <w:r w:rsidR="00C06606" w:rsidRPr="00C90E67">
        <w:rPr>
          <w:rFonts w:ascii="Arial" w:eastAsia="Calibri" w:hAnsi="Arial" w:cs="Arial"/>
          <w:bCs/>
          <w:sz w:val="22"/>
          <w:szCs w:val="22"/>
          <w:lang w:val="es-MX" w:eastAsia="en-US"/>
        </w:rPr>
        <w:t>finalidad de</w:t>
      </w:r>
      <w:r w:rsidR="000957A3" w:rsidRPr="00C90E67">
        <w:rPr>
          <w:rFonts w:ascii="Arial" w:eastAsia="Calibri" w:hAnsi="Arial" w:cs="Arial"/>
          <w:bCs/>
          <w:sz w:val="22"/>
          <w:szCs w:val="22"/>
          <w:lang w:val="es-MX" w:eastAsia="en-US"/>
        </w:rPr>
        <w:t xml:space="preserve"> que una persona del Órgano Interno de Control</w:t>
      </w:r>
      <w:r w:rsidR="009869C6">
        <w:rPr>
          <w:rFonts w:ascii="Arial" w:eastAsia="Calibri" w:hAnsi="Arial" w:cs="Arial"/>
          <w:bCs/>
          <w:sz w:val="22"/>
          <w:szCs w:val="22"/>
          <w:lang w:val="es-MX" w:eastAsia="en-US"/>
        </w:rPr>
        <w:t xml:space="preserve"> </w:t>
      </w:r>
      <w:r w:rsidR="000957A3" w:rsidRPr="00C90E67">
        <w:rPr>
          <w:rFonts w:ascii="Arial" w:eastAsia="Calibri" w:hAnsi="Arial" w:cs="Arial"/>
          <w:bCs/>
          <w:sz w:val="22"/>
          <w:szCs w:val="22"/>
          <w:lang w:val="es-MX" w:eastAsia="en-US"/>
        </w:rPr>
        <w:t>este presente y pueda dar fe de</w:t>
      </w:r>
      <w:r w:rsidR="00C06606" w:rsidRPr="00C90E67">
        <w:rPr>
          <w:rFonts w:ascii="Arial" w:eastAsia="Calibri" w:hAnsi="Arial" w:cs="Arial"/>
          <w:bCs/>
          <w:sz w:val="22"/>
          <w:szCs w:val="22"/>
          <w:lang w:val="es-MX" w:eastAsia="en-US"/>
        </w:rPr>
        <w:t xml:space="preserve"> que los procesos que se lleven en el multicitado Comité se </w:t>
      </w:r>
      <w:r w:rsidR="000957A3" w:rsidRPr="00C90E67">
        <w:rPr>
          <w:rFonts w:ascii="Arial" w:eastAsia="Calibri" w:hAnsi="Arial" w:cs="Arial"/>
          <w:bCs/>
          <w:sz w:val="22"/>
          <w:szCs w:val="22"/>
          <w:lang w:val="es-MX" w:eastAsia="en-US"/>
        </w:rPr>
        <w:t>realicen</w:t>
      </w:r>
      <w:r w:rsidR="00C06606" w:rsidRPr="00C90E67">
        <w:rPr>
          <w:rFonts w:ascii="Arial" w:eastAsia="Calibri" w:hAnsi="Arial" w:cs="Arial"/>
          <w:bCs/>
          <w:sz w:val="22"/>
          <w:szCs w:val="22"/>
          <w:lang w:val="es-MX" w:eastAsia="en-US"/>
        </w:rPr>
        <w:t xml:space="preserve"> de manera adecuada,</w:t>
      </w:r>
      <w:r w:rsidR="000957A3" w:rsidRPr="00C90E67">
        <w:rPr>
          <w:rFonts w:ascii="Arial" w:eastAsia="Calibri" w:hAnsi="Arial" w:cs="Arial"/>
          <w:bCs/>
          <w:sz w:val="22"/>
          <w:szCs w:val="22"/>
          <w:lang w:val="es-MX" w:eastAsia="en-US"/>
        </w:rPr>
        <w:t xml:space="preserve"> sin transgredir ningún derecho humano,</w:t>
      </w:r>
      <w:r w:rsidR="00C06606" w:rsidRPr="00C90E67">
        <w:rPr>
          <w:rFonts w:ascii="Arial" w:eastAsia="Calibri" w:hAnsi="Arial" w:cs="Arial"/>
          <w:bCs/>
          <w:sz w:val="22"/>
          <w:szCs w:val="22"/>
          <w:lang w:val="es-MX" w:eastAsia="en-US"/>
        </w:rPr>
        <w:t xml:space="preserve"> </w:t>
      </w:r>
      <w:r w:rsidR="00CB0CC8" w:rsidRPr="00C90E67">
        <w:rPr>
          <w:rFonts w:ascii="Arial" w:eastAsia="Calibri" w:hAnsi="Arial" w:cs="Arial"/>
          <w:bCs/>
          <w:sz w:val="22"/>
          <w:szCs w:val="22"/>
          <w:lang w:val="es-MX" w:eastAsia="en-US"/>
        </w:rPr>
        <w:t xml:space="preserve">la permanencia de la </w:t>
      </w:r>
      <w:r w:rsidR="00CB0CC8" w:rsidRPr="00C90E67">
        <w:rPr>
          <w:rFonts w:ascii="Arial" w:hAnsi="Arial" w:cs="Arial"/>
          <w:b/>
          <w:bCs/>
          <w:sz w:val="22"/>
          <w:szCs w:val="22"/>
        </w:rPr>
        <w:t>L.C.P.</w:t>
      </w:r>
      <w:r w:rsidR="00CB0CC8" w:rsidRPr="00C90E67">
        <w:rPr>
          <w:rFonts w:ascii="Arial" w:hAnsi="Arial" w:cs="Arial"/>
          <w:sz w:val="22"/>
          <w:szCs w:val="22"/>
        </w:rPr>
        <w:t xml:space="preserve"> </w:t>
      </w:r>
      <w:r w:rsidR="00CB0CC8" w:rsidRPr="00C90E67">
        <w:rPr>
          <w:rFonts w:ascii="Arial" w:eastAsia="Calibri" w:hAnsi="Arial" w:cs="Arial"/>
          <w:b/>
          <w:sz w:val="22"/>
          <w:szCs w:val="22"/>
          <w:lang w:val="es-MX" w:eastAsia="en-US"/>
        </w:rPr>
        <w:t>Claudia Verónica Gómez González,</w:t>
      </w:r>
      <w:r w:rsidR="00C06606" w:rsidRPr="00C90E67">
        <w:rPr>
          <w:rFonts w:ascii="Arial" w:eastAsia="Calibri" w:hAnsi="Arial" w:cs="Arial"/>
          <w:bCs/>
          <w:sz w:val="22"/>
          <w:szCs w:val="22"/>
          <w:lang w:val="es-MX" w:eastAsia="en-US"/>
        </w:rPr>
        <w:t xml:space="preserve"> será hasta que el Congreso del Estado de Jalisco, designe a una persona que sea </w:t>
      </w:r>
      <w:r w:rsidR="0005331F" w:rsidRPr="00C90E67">
        <w:rPr>
          <w:rFonts w:ascii="Arial" w:eastAsia="Calibri" w:hAnsi="Arial" w:cs="Arial"/>
          <w:bCs/>
          <w:sz w:val="22"/>
          <w:szCs w:val="22"/>
          <w:lang w:val="es-MX" w:eastAsia="en-US"/>
        </w:rPr>
        <w:t>encargue de la</w:t>
      </w:r>
      <w:r w:rsidR="00C06606" w:rsidRPr="00C90E67">
        <w:rPr>
          <w:rFonts w:ascii="Arial" w:eastAsia="Calibri" w:hAnsi="Arial" w:cs="Arial"/>
          <w:bCs/>
          <w:sz w:val="22"/>
          <w:szCs w:val="22"/>
          <w:lang w:val="es-MX" w:eastAsia="en-US"/>
        </w:rPr>
        <w:t xml:space="preserve"> Titular</w:t>
      </w:r>
      <w:r w:rsidR="0005331F" w:rsidRPr="00C90E67">
        <w:rPr>
          <w:rFonts w:ascii="Arial" w:eastAsia="Calibri" w:hAnsi="Arial" w:cs="Arial"/>
          <w:bCs/>
          <w:sz w:val="22"/>
          <w:szCs w:val="22"/>
          <w:lang w:val="es-MX" w:eastAsia="en-US"/>
        </w:rPr>
        <w:t>idad</w:t>
      </w:r>
      <w:r w:rsidR="00C06606" w:rsidRPr="00C90E67">
        <w:rPr>
          <w:rFonts w:ascii="Arial" w:eastAsia="Calibri" w:hAnsi="Arial" w:cs="Arial"/>
          <w:bCs/>
          <w:sz w:val="22"/>
          <w:szCs w:val="22"/>
          <w:lang w:val="es-MX" w:eastAsia="en-US"/>
        </w:rPr>
        <w:t xml:space="preserve"> del Órgano Interno de Control </w:t>
      </w:r>
      <w:r w:rsidR="00C06606" w:rsidRPr="00C90E67">
        <w:rPr>
          <w:rFonts w:ascii="Arial" w:eastAsia="Calibri" w:hAnsi="Arial" w:cs="Arial"/>
          <w:bCs/>
          <w:sz w:val="22"/>
          <w:szCs w:val="22"/>
          <w:lang w:val="es-MX" w:eastAsia="en-US"/>
        </w:rPr>
        <w:lastRenderedPageBreak/>
        <w:t>de la Secretaría Ejecutiva del Sistema Estatal Anticorrupción</w:t>
      </w:r>
      <w:r w:rsidR="0005331F" w:rsidRPr="00C90E67">
        <w:rPr>
          <w:rFonts w:ascii="Arial" w:eastAsia="Calibri" w:hAnsi="Arial" w:cs="Arial"/>
          <w:bCs/>
          <w:sz w:val="22"/>
          <w:szCs w:val="22"/>
          <w:lang w:val="es-MX" w:eastAsia="en-US"/>
        </w:rPr>
        <w:t xml:space="preserve">; una vez mencionado lo anterior, el Comité de Transparencia </w:t>
      </w:r>
      <w:r w:rsidR="005E5C35" w:rsidRPr="00C90E67">
        <w:rPr>
          <w:rFonts w:ascii="Arial" w:hAnsi="Arial" w:cs="Arial"/>
          <w:sz w:val="22"/>
          <w:szCs w:val="22"/>
        </w:rPr>
        <w:t>queda</w:t>
      </w:r>
      <w:r w:rsidR="0005331F" w:rsidRPr="00C90E67">
        <w:rPr>
          <w:rFonts w:ascii="Arial" w:hAnsi="Arial" w:cs="Arial"/>
          <w:sz w:val="22"/>
          <w:szCs w:val="22"/>
        </w:rPr>
        <w:t xml:space="preserve"> conformado </w:t>
      </w:r>
      <w:r w:rsidR="005E5C35" w:rsidRPr="00C90E67">
        <w:rPr>
          <w:rFonts w:ascii="Arial" w:hAnsi="Arial" w:cs="Arial"/>
          <w:sz w:val="22"/>
          <w:szCs w:val="22"/>
        </w:rPr>
        <w:t>de la manera que a continuación se expone, en apego a lo establecido en el inciso C del punto Primero y punto Segundo, del acuerdo emitido por el Pleno del Consejo del Instituto de Transparencia, Información Pública y Protección de Datos Personales del Estado de Jalisco, con fecha 2 de marzo de 2016, y publicado en el Periódico Oficial El Estado de Jalisco, el día 15 del mismo mes y año, así como a lo previsto por el artículo 28 punto 1 y punto 2 de la Ley de Transparencia y Acceso a la Información Pública del Estado de Jalisco y sus Municipios; motivo por el cual, en base a lo anteriormente expuesto se acuerda lo siguiente:</w:t>
      </w:r>
    </w:p>
    <w:p w14:paraId="6AF358EC" w14:textId="77777777" w:rsidR="005E5C35" w:rsidRPr="00C90E67" w:rsidRDefault="005E5C35" w:rsidP="004B3D3D">
      <w:pPr>
        <w:spacing w:after="160" w:line="252" w:lineRule="auto"/>
        <w:jc w:val="both"/>
        <w:rPr>
          <w:rFonts w:ascii="Arial" w:eastAsia="Calibri" w:hAnsi="Arial" w:cs="Arial"/>
          <w:iCs/>
          <w:sz w:val="22"/>
          <w:szCs w:val="22"/>
          <w:lang w:val="es-MX" w:eastAsia="en-US"/>
        </w:rPr>
      </w:pPr>
    </w:p>
    <w:p w14:paraId="05944AD6" w14:textId="55295D93" w:rsidR="008F62D8" w:rsidRPr="00C478A2" w:rsidRDefault="008F62D8" w:rsidP="008F62D8">
      <w:pPr>
        <w:spacing w:after="160" w:line="254" w:lineRule="auto"/>
        <w:ind w:left="426" w:right="1134" w:firstLine="708"/>
        <w:jc w:val="both"/>
        <w:rPr>
          <w:rFonts w:ascii="Arial" w:eastAsia="Calibri" w:hAnsi="Arial" w:cs="Arial"/>
          <w:b/>
          <w:i/>
          <w:caps/>
          <w:sz w:val="22"/>
          <w:szCs w:val="22"/>
          <w:u w:val="single"/>
          <w:lang w:val="es-MX" w:eastAsia="en-US"/>
        </w:rPr>
      </w:pPr>
      <w:r w:rsidRPr="00C478A2">
        <w:rPr>
          <w:rFonts w:ascii="Arial" w:eastAsia="Calibri" w:hAnsi="Arial" w:cs="Arial"/>
          <w:b/>
          <w:i/>
          <w:sz w:val="22"/>
          <w:szCs w:val="22"/>
          <w:u w:val="single"/>
          <w:lang w:val="es-MX" w:eastAsia="en-US"/>
        </w:rPr>
        <w:t>ACU/SESEAJ/CT/</w:t>
      </w:r>
      <w:r w:rsidR="000B098F" w:rsidRPr="00C478A2">
        <w:rPr>
          <w:rFonts w:ascii="Arial" w:eastAsia="Calibri" w:hAnsi="Arial" w:cs="Arial"/>
          <w:b/>
          <w:i/>
          <w:sz w:val="22"/>
          <w:szCs w:val="22"/>
          <w:u w:val="single"/>
          <w:lang w:val="es-MX" w:eastAsia="en-US"/>
        </w:rPr>
        <w:t>1</w:t>
      </w:r>
      <w:r w:rsidR="003A0C1C" w:rsidRPr="00C478A2">
        <w:rPr>
          <w:rFonts w:ascii="Arial" w:eastAsia="Calibri" w:hAnsi="Arial" w:cs="Arial"/>
          <w:b/>
          <w:i/>
          <w:sz w:val="22"/>
          <w:szCs w:val="22"/>
          <w:u w:val="single"/>
          <w:lang w:val="es-MX" w:eastAsia="en-US"/>
        </w:rPr>
        <w:t>0</w:t>
      </w:r>
      <w:r w:rsidRPr="00C478A2">
        <w:rPr>
          <w:rFonts w:ascii="Arial" w:eastAsia="Calibri" w:hAnsi="Arial" w:cs="Arial"/>
          <w:b/>
          <w:i/>
          <w:sz w:val="22"/>
          <w:szCs w:val="22"/>
          <w:u w:val="single"/>
          <w:lang w:val="es-MX" w:eastAsia="en-US"/>
        </w:rPr>
        <w:t>/202</w:t>
      </w:r>
      <w:r w:rsidR="003A0C1C" w:rsidRPr="00C478A2">
        <w:rPr>
          <w:rFonts w:ascii="Arial" w:eastAsia="Calibri" w:hAnsi="Arial" w:cs="Arial"/>
          <w:b/>
          <w:i/>
          <w:sz w:val="22"/>
          <w:szCs w:val="22"/>
          <w:u w:val="single"/>
          <w:lang w:val="es-MX" w:eastAsia="en-US"/>
        </w:rPr>
        <w:t>2</w:t>
      </w:r>
    </w:p>
    <w:p w14:paraId="0EC48F15" w14:textId="5A6AC575" w:rsidR="0092212B" w:rsidRPr="00C478A2" w:rsidRDefault="008F62D8" w:rsidP="000B098F">
      <w:pPr>
        <w:spacing w:after="160" w:line="252" w:lineRule="auto"/>
        <w:ind w:left="567" w:right="1134"/>
        <w:jc w:val="both"/>
        <w:rPr>
          <w:rFonts w:ascii="Arial" w:hAnsi="Arial" w:cs="Arial"/>
          <w:i/>
          <w:sz w:val="22"/>
          <w:szCs w:val="22"/>
        </w:rPr>
      </w:pPr>
      <w:r w:rsidRPr="00C478A2">
        <w:rPr>
          <w:rFonts w:ascii="Arial" w:eastAsia="Calibri" w:hAnsi="Arial" w:cs="Arial"/>
          <w:i/>
          <w:sz w:val="22"/>
          <w:szCs w:val="22"/>
          <w:lang w:val="es-MX" w:eastAsia="en-US"/>
        </w:rPr>
        <w:t>“</w:t>
      </w:r>
      <w:r w:rsidR="000B098F" w:rsidRPr="00C478A2">
        <w:rPr>
          <w:rFonts w:ascii="Arial" w:hAnsi="Arial" w:cs="Arial"/>
          <w:i/>
          <w:sz w:val="22"/>
          <w:szCs w:val="22"/>
        </w:rPr>
        <w:t xml:space="preserve">Se acuerda la modificación en la integración del </w:t>
      </w:r>
      <w:r w:rsidR="000B098F" w:rsidRPr="00C478A2">
        <w:rPr>
          <w:rFonts w:ascii="Arial" w:hAnsi="Arial" w:cs="Arial"/>
          <w:b/>
          <w:i/>
          <w:sz w:val="22"/>
          <w:szCs w:val="22"/>
        </w:rPr>
        <w:t>Comité de Transparencia</w:t>
      </w:r>
      <w:r w:rsidR="000B098F" w:rsidRPr="00C478A2">
        <w:rPr>
          <w:rFonts w:ascii="Arial" w:hAnsi="Arial" w:cs="Arial"/>
          <w:i/>
          <w:sz w:val="22"/>
          <w:szCs w:val="22"/>
        </w:rPr>
        <w:t xml:space="preserve"> </w:t>
      </w:r>
      <w:r w:rsidR="000B098F" w:rsidRPr="00C478A2">
        <w:rPr>
          <w:rFonts w:ascii="Arial" w:hAnsi="Arial" w:cs="Arial"/>
          <w:b/>
          <w:bCs/>
          <w:i/>
          <w:sz w:val="22"/>
          <w:szCs w:val="22"/>
        </w:rPr>
        <w:t>de la</w:t>
      </w:r>
      <w:r w:rsidR="000B098F" w:rsidRPr="00C478A2">
        <w:rPr>
          <w:rFonts w:ascii="Arial" w:hAnsi="Arial" w:cs="Arial"/>
          <w:i/>
          <w:sz w:val="22"/>
          <w:szCs w:val="22"/>
        </w:rPr>
        <w:t xml:space="preserve"> </w:t>
      </w:r>
      <w:r w:rsidR="000B098F" w:rsidRPr="00C478A2">
        <w:rPr>
          <w:rFonts w:ascii="Arial" w:hAnsi="Arial" w:cs="Arial"/>
          <w:b/>
          <w:i/>
          <w:sz w:val="22"/>
          <w:szCs w:val="22"/>
        </w:rPr>
        <w:t>Secretaría Ejecutiva del Sistema Estatal Anticorrupción del Estado de Jalisco</w:t>
      </w:r>
      <w:r w:rsidR="000B098F" w:rsidRPr="00C478A2">
        <w:rPr>
          <w:rFonts w:ascii="Arial" w:hAnsi="Arial" w:cs="Arial"/>
          <w:i/>
          <w:sz w:val="22"/>
          <w:szCs w:val="22"/>
        </w:rPr>
        <w:t xml:space="preserve">, para quedar conformado así: La </w:t>
      </w:r>
      <w:r w:rsidR="000B098F" w:rsidRPr="00C478A2">
        <w:rPr>
          <w:rFonts w:ascii="Arial" w:hAnsi="Arial" w:cs="Arial"/>
          <w:b/>
          <w:i/>
          <w:sz w:val="22"/>
          <w:szCs w:val="22"/>
        </w:rPr>
        <w:t xml:space="preserve">Dra. </w:t>
      </w:r>
      <w:proofErr w:type="spellStart"/>
      <w:r w:rsidR="000B098F" w:rsidRPr="00C478A2">
        <w:rPr>
          <w:rFonts w:ascii="Arial" w:hAnsi="Arial" w:cs="Arial"/>
          <w:b/>
          <w:i/>
          <w:sz w:val="22"/>
          <w:szCs w:val="22"/>
        </w:rPr>
        <w:t>Haimé</w:t>
      </w:r>
      <w:proofErr w:type="spellEnd"/>
      <w:r w:rsidR="000B098F" w:rsidRPr="00C478A2">
        <w:rPr>
          <w:rFonts w:ascii="Arial" w:hAnsi="Arial" w:cs="Arial"/>
          <w:b/>
          <w:i/>
          <w:sz w:val="22"/>
          <w:szCs w:val="22"/>
        </w:rPr>
        <w:t xml:space="preserve"> Figueroa Neri</w:t>
      </w:r>
      <w:r w:rsidR="000B098F" w:rsidRPr="00C478A2">
        <w:rPr>
          <w:rFonts w:ascii="Arial" w:hAnsi="Arial" w:cs="Arial"/>
          <w:i/>
          <w:sz w:val="22"/>
          <w:szCs w:val="22"/>
        </w:rPr>
        <w:t xml:space="preserve">, como Secretaria Técnica de la Secretaría Ejecutiva del Sistema Estatal Anticorrupción, en su carácter de Titular del Sujeto Obligado; el </w:t>
      </w:r>
      <w:r w:rsidR="000B098F" w:rsidRPr="00C478A2">
        <w:rPr>
          <w:rFonts w:ascii="Arial" w:hAnsi="Arial" w:cs="Arial"/>
          <w:b/>
          <w:i/>
          <w:sz w:val="22"/>
          <w:szCs w:val="22"/>
        </w:rPr>
        <w:t>Lic. Miguel Navarro Flores</w:t>
      </w:r>
      <w:r w:rsidR="000B098F" w:rsidRPr="00C478A2">
        <w:rPr>
          <w:rFonts w:ascii="Arial" w:hAnsi="Arial" w:cs="Arial"/>
          <w:i/>
          <w:sz w:val="22"/>
          <w:szCs w:val="22"/>
        </w:rPr>
        <w:t xml:space="preserve">, como Titular de la Unidad de Transparencia de este sujeto obligado y Secretario de este Comité, </w:t>
      </w:r>
      <w:r w:rsidR="000B098F" w:rsidRPr="00C478A2">
        <w:rPr>
          <w:rFonts w:ascii="Arial" w:hAnsi="Arial" w:cs="Arial"/>
          <w:i/>
          <w:sz w:val="22"/>
          <w:szCs w:val="22"/>
          <w:shd w:val="clear" w:color="auto" w:fill="FFFFFF" w:themeFill="background1"/>
        </w:rPr>
        <w:t xml:space="preserve">la </w:t>
      </w:r>
      <w:r w:rsidR="0005331F" w:rsidRPr="00C478A2">
        <w:rPr>
          <w:rFonts w:ascii="Arial" w:hAnsi="Arial" w:cs="Arial"/>
          <w:b/>
          <w:i/>
          <w:sz w:val="22"/>
          <w:szCs w:val="22"/>
          <w:shd w:val="clear" w:color="auto" w:fill="FFFFFF" w:themeFill="background1"/>
        </w:rPr>
        <w:t>L.C.P</w:t>
      </w:r>
      <w:r w:rsidR="000B098F" w:rsidRPr="00C478A2">
        <w:rPr>
          <w:rFonts w:ascii="Arial" w:hAnsi="Arial" w:cs="Arial"/>
          <w:b/>
          <w:i/>
          <w:sz w:val="22"/>
          <w:szCs w:val="22"/>
          <w:shd w:val="clear" w:color="auto" w:fill="FFFFFF" w:themeFill="background1"/>
        </w:rPr>
        <w:t>.</w:t>
      </w:r>
      <w:r w:rsidR="0005331F" w:rsidRPr="00C478A2">
        <w:rPr>
          <w:rFonts w:ascii="Arial" w:hAnsi="Arial" w:cs="Arial"/>
          <w:b/>
          <w:i/>
          <w:sz w:val="22"/>
          <w:szCs w:val="22"/>
          <w:shd w:val="clear" w:color="auto" w:fill="FFFFFF" w:themeFill="background1"/>
        </w:rPr>
        <w:t xml:space="preserve"> Claudia Verónica Gómez González</w:t>
      </w:r>
      <w:r w:rsidR="000B098F" w:rsidRPr="00C478A2">
        <w:rPr>
          <w:rFonts w:ascii="Arial" w:hAnsi="Arial" w:cs="Arial"/>
          <w:i/>
          <w:sz w:val="22"/>
          <w:szCs w:val="22"/>
          <w:shd w:val="clear" w:color="auto" w:fill="FFFFFF" w:themeFill="background1"/>
        </w:rPr>
        <w:t xml:space="preserve">, </w:t>
      </w:r>
      <w:r w:rsidR="0005331F" w:rsidRPr="00C478A2">
        <w:rPr>
          <w:rFonts w:ascii="Arial" w:hAnsi="Arial" w:cs="Arial"/>
          <w:i/>
          <w:sz w:val="22"/>
          <w:szCs w:val="22"/>
          <w:shd w:val="clear" w:color="auto" w:fill="FFFFFF" w:themeFill="background1"/>
        </w:rPr>
        <w:t>Jefa del Departamento de Auditoría</w:t>
      </w:r>
      <w:r w:rsidR="000B098F" w:rsidRPr="00C478A2">
        <w:rPr>
          <w:rFonts w:ascii="Arial" w:hAnsi="Arial" w:cs="Arial"/>
          <w:i/>
          <w:sz w:val="22"/>
          <w:szCs w:val="22"/>
          <w:shd w:val="clear" w:color="auto" w:fill="FFFFFF" w:themeFill="background1"/>
        </w:rPr>
        <w:t xml:space="preserve">, así como la </w:t>
      </w:r>
      <w:r w:rsidR="000B098F" w:rsidRPr="00C478A2">
        <w:rPr>
          <w:rFonts w:ascii="Arial" w:hAnsi="Arial" w:cs="Arial"/>
          <w:b/>
          <w:bCs/>
          <w:i/>
          <w:sz w:val="22"/>
          <w:szCs w:val="22"/>
          <w:shd w:val="clear" w:color="auto" w:fill="FFFFFF" w:themeFill="background1"/>
        </w:rPr>
        <w:t>Mtra.</w:t>
      </w:r>
      <w:r w:rsidR="000B098F" w:rsidRPr="00C478A2">
        <w:rPr>
          <w:rFonts w:ascii="Arial" w:hAnsi="Arial" w:cs="Arial"/>
          <w:i/>
          <w:sz w:val="22"/>
          <w:szCs w:val="22"/>
          <w:shd w:val="clear" w:color="auto" w:fill="FFFFFF" w:themeFill="background1"/>
        </w:rPr>
        <w:t xml:space="preserve"> </w:t>
      </w:r>
      <w:r w:rsidR="000B098F" w:rsidRPr="00C478A2">
        <w:rPr>
          <w:rFonts w:ascii="Arial" w:eastAsia="Calibri" w:hAnsi="Arial" w:cs="Arial"/>
          <w:b/>
          <w:bCs/>
          <w:i/>
          <w:sz w:val="22"/>
          <w:szCs w:val="22"/>
          <w:shd w:val="clear" w:color="auto" w:fill="FFFFFF" w:themeFill="background1"/>
          <w:lang w:val="es-MX" w:eastAsia="en-US"/>
        </w:rPr>
        <w:t xml:space="preserve">Jessica Avalos Álvarez, </w:t>
      </w:r>
      <w:r w:rsidR="000B098F" w:rsidRPr="00C478A2">
        <w:rPr>
          <w:rFonts w:ascii="Arial" w:eastAsia="Calibri" w:hAnsi="Arial" w:cs="Arial"/>
          <w:i/>
          <w:sz w:val="22"/>
          <w:szCs w:val="22"/>
          <w:shd w:val="clear" w:color="auto" w:fill="FFFFFF" w:themeFill="background1"/>
          <w:lang w:val="es-MX" w:eastAsia="en-US"/>
        </w:rPr>
        <w:t>Jefa de Archivo</w:t>
      </w:r>
      <w:r w:rsidR="000B098F" w:rsidRPr="00C478A2">
        <w:rPr>
          <w:rFonts w:ascii="Arial" w:hAnsi="Arial" w:cs="Arial"/>
          <w:i/>
          <w:sz w:val="22"/>
          <w:szCs w:val="22"/>
          <w:shd w:val="clear" w:color="auto" w:fill="FFFFFF" w:themeFill="background1"/>
        </w:rPr>
        <w:t xml:space="preserve"> en cumplimiento</w:t>
      </w:r>
      <w:r w:rsidR="000B098F" w:rsidRPr="00C478A2">
        <w:rPr>
          <w:rFonts w:ascii="Arial" w:hAnsi="Arial" w:cs="Arial"/>
          <w:i/>
          <w:sz w:val="22"/>
          <w:szCs w:val="22"/>
        </w:rPr>
        <w:t xml:space="preserve"> al punto Primero, inciso C y punto Segundo, del acuerdo emitido por el Pleno del Instituto de Transparencia, Información Pública y Protección de Datos Personales del Estado de Jalisco, con fecha 2 de marzo de 2016 y publicado en el Periódico Oficial El Estado de Jalisco el día 15 del mismo mes y año, y a lo previsto por el artículo 28 punto 1 y 2 de la Ley de Transparencia y Acceso a la Información Pública del Estado de Jalisco y sus Municipios</w:t>
      </w:r>
      <w:r w:rsidR="00C3587F" w:rsidRPr="00C478A2">
        <w:rPr>
          <w:rFonts w:ascii="Arial" w:hAnsi="Arial" w:cs="Arial"/>
          <w:i/>
          <w:sz w:val="22"/>
          <w:szCs w:val="22"/>
        </w:rPr>
        <w:t>.”</w:t>
      </w:r>
    </w:p>
    <w:p w14:paraId="7CB7759F" w14:textId="25284156" w:rsidR="005E5C35" w:rsidRPr="00C90E67" w:rsidRDefault="005E5C35" w:rsidP="005E5C35">
      <w:pPr>
        <w:spacing w:after="160" w:line="252" w:lineRule="auto"/>
        <w:ind w:right="1134"/>
        <w:jc w:val="both"/>
        <w:rPr>
          <w:rFonts w:ascii="Arial" w:eastAsia="Calibri" w:hAnsi="Arial" w:cs="Arial"/>
          <w:i/>
          <w:sz w:val="22"/>
          <w:szCs w:val="22"/>
          <w:lang w:val="es-MX" w:eastAsia="en-US"/>
        </w:rPr>
      </w:pPr>
    </w:p>
    <w:p w14:paraId="24751E54" w14:textId="48DC59A4" w:rsidR="005E5C35" w:rsidRPr="00C90E67" w:rsidRDefault="005E5C35" w:rsidP="005E5C35">
      <w:pPr>
        <w:pStyle w:val="Prrafodelista"/>
        <w:numPr>
          <w:ilvl w:val="0"/>
          <w:numId w:val="19"/>
        </w:numPr>
        <w:spacing w:line="252" w:lineRule="auto"/>
        <w:contextualSpacing/>
        <w:rPr>
          <w:rFonts w:ascii="Arial" w:hAnsi="Arial" w:cs="Arial"/>
          <w:b/>
          <w:bCs/>
          <w:sz w:val="22"/>
          <w:szCs w:val="22"/>
        </w:rPr>
      </w:pPr>
      <w:r w:rsidRPr="00C90E67">
        <w:rPr>
          <w:rFonts w:ascii="Arial" w:hAnsi="Arial" w:cs="Arial"/>
          <w:b/>
          <w:bCs/>
          <w:sz w:val="22"/>
          <w:szCs w:val="22"/>
        </w:rPr>
        <w:t>PRESENTACIÓN Y EN SU CASO APROBACIÓN DE LA GUÍA PARA LA DESTRUCCIÓN SEGURA DE LA INFORMACIÓN EN MATERIA DE PROTECCIÓN DE DATOS PERSONALES GARANTIZANDO EL CONSUMO RESPONSABLE DE INSUMOS</w:t>
      </w:r>
      <w:r w:rsidRPr="00C90E67">
        <w:rPr>
          <w:rFonts w:ascii="Arial" w:hAnsi="Arial" w:cs="Arial"/>
          <w:b/>
          <w:bCs/>
          <w:color w:val="2E2E2E"/>
          <w:sz w:val="22"/>
          <w:szCs w:val="22"/>
        </w:rPr>
        <w:t>, REALIZADOS POR EL PERSONAL DE LA UNIDAD DE TRANSPARENCIA</w:t>
      </w:r>
    </w:p>
    <w:p w14:paraId="145F3B5D" w14:textId="77777777" w:rsidR="005E5C35" w:rsidRPr="00C90E67" w:rsidRDefault="005E5C35" w:rsidP="005E5C35">
      <w:pPr>
        <w:spacing w:after="160" w:line="252" w:lineRule="auto"/>
        <w:ind w:right="1134"/>
        <w:jc w:val="both"/>
        <w:rPr>
          <w:rFonts w:ascii="Arial" w:hAnsi="Arial" w:cs="Arial"/>
          <w:i/>
          <w:sz w:val="22"/>
          <w:szCs w:val="22"/>
        </w:rPr>
      </w:pPr>
    </w:p>
    <w:p w14:paraId="30B4D2E2" w14:textId="668AB597" w:rsidR="00442019" w:rsidRDefault="005E5C35" w:rsidP="0032343F">
      <w:pPr>
        <w:jc w:val="both"/>
        <w:rPr>
          <w:rFonts w:ascii="Arial" w:eastAsia="Calibri" w:hAnsi="Arial" w:cs="Arial"/>
          <w:sz w:val="22"/>
          <w:szCs w:val="22"/>
          <w:lang w:val="es-MX" w:eastAsia="en-US"/>
        </w:rPr>
      </w:pPr>
      <w:r w:rsidRPr="00C90E67">
        <w:rPr>
          <w:rFonts w:ascii="Arial" w:hAnsi="Arial" w:cs="Arial"/>
          <w:sz w:val="22"/>
          <w:szCs w:val="22"/>
        </w:rPr>
        <w:t xml:space="preserve">El secretario expone que, </w:t>
      </w:r>
      <w:r w:rsidR="004C2AE6" w:rsidRPr="00C90E67">
        <w:rPr>
          <w:rFonts w:ascii="Arial" w:hAnsi="Arial" w:cs="Arial"/>
          <w:sz w:val="22"/>
          <w:szCs w:val="22"/>
        </w:rPr>
        <w:t>de manera preventiva el personal de la Unidad de Transparencia, se dio a la tar</w:t>
      </w:r>
      <w:r w:rsidR="00C40090" w:rsidRPr="00C90E67">
        <w:rPr>
          <w:rFonts w:ascii="Arial" w:hAnsi="Arial" w:cs="Arial"/>
          <w:sz w:val="22"/>
          <w:szCs w:val="22"/>
        </w:rPr>
        <w:t>ea</w:t>
      </w:r>
      <w:r w:rsidR="004C2AE6" w:rsidRPr="00C90E67">
        <w:rPr>
          <w:rFonts w:ascii="Arial" w:hAnsi="Arial" w:cs="Arial"/>
          <w:sz w:val="22"/>
          <w:szCs w:val="22"/>
        </w:rPr>
        <w:t xml:space="preserve"> de realizar un documento denominado “</w:t>
      </w:r>
      <w:r w:rsidR="004C2AE6" w:rsidRPr="00C90E67">
        <w:rPr>
          <w:rFonts w:ascii="Arial" w:eastAsia="Times New Roman" w:hAnsi="Arial" w:cs="Arial"/>
          <w:sz w:val="22"/>
          <w:szCs w:val="22"/>
        </w:rPr>
        <w:t xml:space="preserve">Guía para la Destrucción Segura de la Información en Materia de Protección de Datos Personales </w:t>
      </w:r>
      <w:r w:rsidR="00C40090" w:rsidRPr="00C90E67">
        <w:rPr>
          <w:rFonts w:ascii="Arial" w:eastAsia="Times New Roman" w:hAnsi="Arial" w:cs="Arial"/>
          <w:sz w:val="22"/>
          <w:szCs w:val="22"/>
        </w:rPr>
        <w:t>G</w:t>
      </w:r>
      <w:r w:rsidR="004C2AE6" w:rsidRPr="00C90E67">
        <w:rPr>
          <w:rFonts w:ascii="Arial" w:eastAsia="Times New Roman" w:hAnsi="Arial" w:cs="Arial"/>
          <w:sz w:val="22"/>
          <w:szCs w:val="22"/>
        </w:rPr>
        <w:t xml:space="preserve">arantizando el Consumo Responsable de </w:t>
      </w:r>
      <w:r w:rsidR="00C40090" w:rsidRPr="00C90E67">
        <w:rPr>
          <w:rFonts w:ascii="Arial" w:eastAsia="Times New Roman" w:hAnsi="Arial" w:cs="Arial"/>
          <w:sz w:val="22"/>
          <w:szCs w:val="22"/>
        </w:rPr>
        <w:t>I</w:t>
      </w:r>
      <w:r w:rsidR="004C2AE6" w:rsidRPr="00C90E67">
        <w:rPr>
          <w:rFonts w:ascii="Arial" w:eastAsia="Times New Roman" w:hAnsi="Arial" w:cs="Arial"/>
          <w:sz w:val="22"/>
          <w:szCs w:val="22"/>
        </w:rPr>
        <w:t>nsumos”, lo anterior con la finalidad de que la presente Secretaría Ejecutiva, cuente con un proceso</w:t>
      </w:r>
      <w:r w:rsidR="00C40090" w:rsidRPr="00C90E67">
        <w:rPr>
          <w:rFonts w:ascii="Arial" w:eastAsia="Times New Roman" w:hAnsi="Arial" w:cs="Arial"/>
          <w:sz w:val="22"/>
          <w:szCs w:val="22"/>
        </w:rPr>
        <w:t xml:space="preserve"> adecuado</w:t>
      </w:r>
      <w:r w:rsidR="004C2AE6" w:rsidRPr="00C90E67">
        <w:rPr>
          <w:rFonts w:ascii="Arial" w:eastAsia="Times New Roman" w:hAnsi="Arial" w:cs="Arial"/>
          <w:sz w:val="22"/>
          <w:szCs w:val="22"/>
        </w:rPr>
        <w:t xml:space="preserve"> para</w:t>
      </w:r>
      <w:r w:rsidR="00A613DB" w:rsidRPr="00C90E67">
        <w:rPr>
          <w:rFonts w:ascii="Arial" w:eastAsia="Times New Roman" w:hAnsi="Arial" w:cs="Arial"/>
          <w:sz w:val="22"/>
          <w:szCs w:val="22"/>
        </w:rPr>
        <w:t xml:space="preserve"> contribuir con la cultura del reciclaje</w:t>
      </w:r>
      <w:r w:rsidR="00C40090" w:rsidRPr="00C90E67">
        <w:rPr>
          <w:rFonts w:ascii="Arial" w:eastAsia="Times New Roman" w:hAnsi="Arial" w:cs="Arial"/>
          <w:sz w:val="22"/>
          <w:szCs w:val="22"/>
        </w:rPr>
        <w:t>,</w:t>
      </w:r>
      <w:r w:rsidR="004C2AE6" w:rsidRPr="00C90E67">
        <w:rPr>
          <w:rFonts w:ascii="Arial" w:eastAsia="Times New Roman" w:hAnsi="Arial" w:cs="Arial"/>
          <w:sz w:val="22"/>
          <w:szCs w:val="22"/>
        </w:rPr>
        <w:t xml:space="preserve"> </w:t>
      </w:r>
      <w:r w:rsidR="00C40090" w:rsidRPr="00C90E67">
        <w:rPr>
          <w:rFonts w:ascii="Arial" w:eastAsia="Times New Roman" w:hAnsi="Arial" w:cs="Arial"/>
          <w:sz w:val="22"/>
          <w:szCs w:val="22"/>
        </w:rPr>
        <w:t xml:space="preserve">evitando la </w:t>
      </w:r>
      <w:r w:rsidR="00A613DB" w:rsidRPr="00C90E67">
        <w:rPr>
          <w:rFonts w:ascii="Arial" w:eastAsia="Times New Roman" w:hAnsi="Arial" w:cs="Arial"/>
          <w:sz w:val="22"/>
          <w:szCs w:val="22"/>
        </w:rPr>
        <w:t>divulgación</w:t>
      </w:r>
      <w:r w:rsidR="00C40090" w:rsidRPr="00C90E67">
        <w:rPr>
          <w:rFonts w:ascii="Arial" w:eastAsia="Times New Roman" w:hAnsi="Arial" w:cs="Arial"/>
          <w:sz w:val="22"/>
          <w:szCs w:val="22"/>
        </w:rPr>
        <w:t xml:space="preserve"> </w:t>
      </w:r>
      <w:r w:rsidR="00A613DB" w:rsidRPr="00C90E67">
        <w:rPr>
          <w:rFonts w:ascii="Arial" w:eastAsia="Times New Roman" w:hAnsi="Arial" w:cs="Arial"/>
          <w:sz w:val="22"/>
          <w:szCs w:val="22"/>
        </w:rPr>
        <w:t xml:space="preserve">innecesaria de datos personales de servidores públicos o de los ciudadanos que acudan a este Sujeto Obligado, </w:t>
      </w:r>
      <w:r w:rsidR="00E14B57">
        <w:rPr>
          <w:rFonts w:ascii="Arial" w:hAnsi="Arial" w:cs="Arial"/>
          <w:color w:val="000000"/>
          <w:sz w:val="22"/>
          <w:szCs w:val="22"/>
        </w:rPr>
        <w:t>toda vez que en las hojas que se pueden utilizar de reciclado se pudiera contener datos personales o datos personales sensibles</w:t>
      </w:r>
      <w:r w:rsidR="0032343F" w:rsidRPr="00C90E67">
        <w:rPr>
          <w:rFonts w:ascii="Arial" w:eastAsia="Times New Roman" w:hAnsi="Arial" w:cs="Arial"/>
          <w:sz w:val="22"/>
          <w:szCs w:val="22"/>
        </w:rPr>
        <w:t xml:space="preserve">, </w:t>
      </w:r>
      <w:r w:rsidR="0032343F" w:rsidRPr="00C90E67">
        <w:rPr>
          <w:rFonts w:ascii="Arial" w:eastAsia="Calibri" w:hAnsi="Arial" w:cs="Arial"/>
          <w:color w:val="000000"/>
          <w:sz w:val="22"/>
          <w:szCs w:val="22"/>
          <w:lang w:val="es-MX" w:eastAsia="en-US"/>
        </w:rPr>
        <w:lastRenderedPageBreak/>
        <w:t xml:space="preserve">catalogados como tales, por el artículo 3 fracción IX y X </w:t>
      </w:r>
      <w:r w:rsidR="0032343F" w:rsidRPr="00C90E67">
        <w:rPr>
          <w:rFonts w:ascii="Arial" w:eastAsia="Calibri" w:hAnsi="Arial" w:cs="Arial"/>
          <w:sz w:val="22"/>
          <w:szCs w:val="22"/>
          <w:lang w:val="es-MX" w:eastAsia="en-US"/>
        </w:rPr>
        <w:t xml:space="preserve">de la Ley de Protección de Datos Personales en Posesión de Sujeto Obligados del Estado de Jalisco, </w:t>
      </w:r>
      <w:r w:rsidR="00A613DB" w:rsidRPr="00C90E67">
        <w:rPr>
          <w:rFonts w:ascii="Arial" w:eastAsia="Times New Roman" w:hAnsi="Arial" w:cs="Arial"/>
          <w:sz w:val="22"/>
          <w:szCs w:val="22"/>
        </w:rPr>
        <w:t xml:space="preserve">cumpliendo así </w:t>
      </w:r>
      <w:r w:rsidR="0032343F" w:rsidRPr="00C90E67">
        <w:rPr>
          <w:rFonts w:ascii="Arial" w:eastAsia="Times New Roman" w:hAnsi="Arial" w:cs="Arial"/>
          <w:sz w:val="22"/>
          <w:szCs w:val="22"/>
        </w:rPr>
        <w:t>las medidas de seguridad físicas que la secretaría Ejecutiva del Sistema Estatal Anticorrupción de Jalisco</w:t>
      </w:r>
      <w:r w:rsidR="00442019" w:rsidRPr="00C90E67">
        <w:rPr>
          <w:rFonts w:ascii="Arial" w:eastAsia="Calibri" w:hAnsi="Arial" w:cs="Arial"/>
          <w:sz w:val="22"/>
          <w:szCs w:val="22"/>
          <w:lang w:val="es-MX" w:eastAsia="en-US"/>
        </w:rPr>
        <w:t xml:space="preserve">, como responsables, </w:t>
      </w:r>
      <w:r w:rsidR="00442019" w:rsidRPr="00C90E67">
        <w:rPr>
          <w:rFonts w:ascii="Arial" w:eastAsia="Calibri" w:hAnsi="Arial" w:cs="Arial"/>
          <w:sz w:val="22"/>
          <w:szCs w:val="22"/>
          <w:lang w:eastAsia="en-US"/>
        </w:rPr>
        <w:t>debe establecer y mantener para la protección de los datos personales, que permitan protegerlos contra su uso</w:t>
      </w:r>
      <w:r w:rsidR="0032343F" w:rsidRPr="00C90E67">
        <w:rPr>
          <w:rFonts w:ascii="Arial" w:eastAsia="Calibri" w:hAnsi="Arial" w:cs="Arial"/>
          <w:sz w:val="22"/>
          <w:szCs w:val="22"/>
          <w:lang w:eastAsia="en-US"/>
        </w:rPr>
        <w:t xml:space="preserve"> o</w:t>
      </w:r>
      <w:r w:rsidR="00442019" w:rsidRPr="00C90E67">
        <w:rPr>
          <w:rFonts w:ascii="Arial" w:eastAsia="Calibri" w:hAnsi="Arial" w:cs="Arial"/>
          <w:sz w:val="22"/>
          <w:szCs w:val="22"/>
          <w:lang w:eastAsia="en-US"/>
        </w:rPr>
        <w:t xml:space="preserve"> acceso o tratamiento no autorizado, así como garantizar su confidencialidad, integridad y disponibilidad, acorde a lo previsto por el </w:t>
      </w:r>
      <w:r w:rsidR="00442019" w:rsidRPr="00C90E67">
        <w:rPr>
          <w:rFonts w:ascii="Arial" w:eastAsia="Calibri" w:hAnsi="Arial" w:cs="Arial"/>
          <w:sz w:val="22"/>
          <w:szCs w:val="22"/>
          <w:lang w:val="es-MX" w:eastAsia="en-US"/>
        </w:rPr>
        <w:t>numeral 30 punto 1, de la Ley de Protección de Datos Personales en Posesión de Sujetos Obligados del Estado de Jalisco y sus Municipios.</w:t>
      </w:r>
    </w:p>
    <w:p w14:paraId="1281C910" w14:textId="180B1839" w:rsidR="00317696" w:rsidRPr="00C90E67" w:rsidRDefault="00317696" w:rsidP="0032343F">
      <w:pPr>
        <w:jc w:val="both"/>
        <w:rPr>
          <w:rFonts w:ascii="Arial" w:eastAsia="Calibri" w:hAnsi="Arial" w:cs="Arial"/>
          <w:sz w:val="22"/>
          <w:szCs w:val="22"/>
          <w:lang w:val="es-MX" w:eastAsia="en-US"/>
        </w:rPr>
      </w:pPr>
    </w:p>
    <w:p w14:paraId="7238BC4E" w14:textId="1AC5316F" w:rsidR="00D35EC2" w:rsidRDefault="00317696" w:rsidP="0032343F">
      <w:pPr>
        <w:jc w:val="both"/>
        <w:rPr>
          <w:rFonts w:ascii="Arial" w:eastAsia="Calibri" w:hAnsi="Arial" w:cs="Arial"/>
          <w:sz w:val="22"/>
          <w:szCs w:val="22"/>
          <w:lang w:val="es-MX" w:eastAsia="en-US"/>
        </w:rPr>
      </w:pPr>
      <w:r w:rsidRPr="00C90E67">
        <w:rPr>
          <w:rFonts w:ascii="Arial" w:eastAsia="Calibri" w:hAnsi="Arial" w:cs="Arial"/>
          <w:sz w:val="22"/>
          <w:szCs w:val="22"/>
          <w:lang w:val="es-MX" w:eastAsia="en-US"/>
        </w:rPr>
        <w:t xml:space="preserve">En ese orden de ideas, está Unidad de </w:t>
      </w:r>
      <w:r w:rsidR="00D35EC2" w:rsidRPr="00C90E67">
        <w:rPr>
          <w:rFonts w:ascii="Arial" w:eastAsia="Calibri" w:hAnsi="Arial" w:cs="Arial"/>
          <w:sz w:val="22"/>
          <w:szCs w:val="22"/>
          <w:lang w:val="es-MX" w:eastAsia="en-US"/>
        </w:rPr>
        <w:t>T</w:t>
      </w:r>
      <w:r w:rsidRPr="00C90E67">
        <w:rPr>
          <w:rFonts w:ascii="Arial" w:eastAsia="Calibri" w:hAnsi="Arial" w:cs="Arial"/>
          <w:sz w:val="22"/>
          <w:szCs w:val="22"/>
          <w:lang w:val="es-MX" w:eastAsia="en-US"/>
        </w:rPr>
        <w:t xml:space="preserve">ransparencia, </w:t>
      </w:r>
      <w:r w:rsidR="00D35EC2" w:rsidRPr="00C90E67">
        <w:rPr>
          <w:rFonts w:ascii="Arial" w:eastAsia="Calibri" w:hAnsi="Arial" w:cs="Arial"/>
          <w:sz w:val="22"/>
          <w:szCs w:val="22"/>
          <w:lang w:val="es-MX" w:eastAsia="en-US"/>
        </w:rPr>
        <w:t xml:space="preserve">cumple con el deber </w:t>
      </w:r>
      <w:r w:rsidR="007A295C" w:rsidRPr="00C90E67">
        <w:rPr>
          <w:rFonts w:ascii="Arial" w:eastAsia="Calibri" w:hAnsi="Arial" w:cs="Arial"/>
          <w:sz w:val="22"/>
          <w:szCs w:val="22"/>
          <w:lang w:val="es-MX" w:eastAsia="en-US"/>
        </w:rPr>
        <w:t xml:space="preserve">de </w:t>
      </w:r>
      <w:r w:rsidR="00656745" w:rsidRPr="00C90E67">
        <w:rPr>
          <w:rFonts w:ascii="Arial" w:hAnsi="Arial" w:cs="Arial"/>
          <w:sz w:val="22"/>
          <w:szCs w:val="22"/>
        </w:rPr>
        <w:t>monitorear</w:t>
      </w:r>
      <w:r w:rsidR="00D35EC2" w:rsidRPr="00C90E67">
        <w:rPr>
          <w:rFonts w:ascii="Arial" w:hAnsi="Arial" w:cs="Arial"/>
          <w:sz w:val="22"/>
          <w:szCs w:val="22"/>
        </w:rPr>
        <w:t xml:space="preserve"> y revisar de manera periódica las medidas de seguridad implementadas, así como las amenazas y vulneraciones a las que están sujetos los datos personales; con la finalidad de garantizar </w:t>
      </w:r>
      <w:r w:rsidR="007A295C" w:rsidRPr="00C90E67">
        <w:rPr>
          <w:rFonts w:ascii="Arial" w:hAnsi="Arial" w:cs="Arial"/>
          <w:sz w:val="22"/>
          <w:szCs w:val="22"/>
        </w:rPr>
        <w:t>actualizados las</w:t>
      </w:r>
      <w:r w:rsidR="00D35EC2" w:rsidRPr="00C90E67">
        <w:rPr>
          <w:rFonts w:ascii="Arial" w:hAnsi="Arial" w:cs="Arial"/>
          <w:sz w:val="22"/>
          <w:szCs w:val="22"/>
        </w:rPr>
        <w:t xml:space="preserve"> medidas de seguridad</w:t>
      </w:r>
      <w:r w:rsidR="007A295C" w:rsidRPr="00C90E67">
        <w:rPr>
          <w:rFonts w:ascii="Arial" w:hAnsi="Arial" w:cs="Arial"/>
          <w:sz w:val="22"/>
          <w:szCs w:val="22"/>
        </w:rPr>
        <w:t>,</w:t>
      </w:r>
      <w:r w:rsidR="00D35EC2" w:rsidRPr="00C90E67">
        <w:rPr>
          <w:rFonts w:ascii="Arial" w:hAnsi="Arial" w:cs="Arial"/>
          <w:sz w:val="22"/>
          <w:szCs w:val="22"/>
        </w:rPr>
        <w:t xml:space="preserve"> lo anterior de conformidad con el artículo </w:t>
      </w:r>
      <w:r w:rsidR="00D35EC2" w:rsidRPr="00C90E67">
        <w:rPr>
          <w:rFonts w:ascii="Arial" w:eastAsia="Calibri" w:hAnsi="Arial" w:cs="Arial"/>
          <w:sz w:val="22"/>
          <w:szCs w:val="22"/>
          <w:lang w:val="es-MX" w:eastAsia="en-US"/>
        </w:rPr>
        <w:t>3</w:t>
      </w:r>
      <w:r w:rsidR="007A295C" w:rsidRPr="00C90E67">
        <w:rPr>
          <w:rFonts w:ascii="Arial" w:eastAsia="Calibri" w:hAnsi="Arial" w:cs="Arial"/>
          <w:sz w:val="22"/>
          <w:szCs w:val="22"/>
          <w:lang w:val="es-MX" w:eastAsia="en-US"/>
        </w:rPr>
        <w:t>2</w:t>
      </w:r>
      <w:r w:rsidR="00D35EC2" w:rsidRPr="00C90E67">
        <w:rPr>
          <w:rFonts w:ascii="Arial" w:eastAsia="Calibri" w:hAnsi="Arial" w:cs="Arial"/>
          <w:sz w:val="22"/>
          <w:szCs w:val="22"/>
          <w:lang w:val="es-MX" w:eastAsia="en-US"/>
        </w:rPr>
        <w:t xml:space="preserve"> punto 1</w:t>
      </w:r>
      <w:r w:rsidR="007A295C" w:rsidRPr="00C90E67">
        <w:rPr>
          <w:rFonts w:ascii="Arial" w:eastAsia="Calibri" w:hAnsi="Arial" w:cs="Arial"/>
          <w:sz w:val="22"/>
          <w:szCs w:val="22"/>
          <w:lang w:val="es-MX" w:eastAsia="en-US"/>
        </w:rPr>
        <w:t xml:space="preserve"> fracción VII de la Ley en la Materia.</w:t>
      </w:r>
    </w:p>
    <w:p w14:paraId="1A063A2E" w14:textId="77777777" w:rsidR="0093579A" w:rsidRDefault="0093579A" w:rsidP="0032343F">
      <w:pPr>
        <w:jc w:val="both"/>
        <w:rPr>
          <w:rFonts w:ascii="Arial" w:eastAsia="Calibri" w:hAnsi="Arial" w:cs="Arial"/>
          <w:sz w:val="22"/>
          <w:szCs w:val="22"/>
          <w:lang w:val="es-MX" w:eastAsia="en-US"/>
        </w:rPr>
      </w:pPr>
    </w:p>
    <w:p w14:paraId="6D0C243D" w14:textId="5FCA791C" w:rsidR="006C474E" w:rsidRDefault="00E14B57" w:rsidP="005E5C35">
      <w:pPr>
        <w:jc w:val="both"/>
        <w:rPr>
          <w:rFonts w:ascii="Arial" w:hAnsi="Arial" w:cs="Arial"/>
          <w:color w:val="000000"/>
          <w:sz w:val="22"/>
          <w:szCs w:val="22"/>
        </w:rPr>
      </w:pPr>
      <w:r>
        <w:rPr>
          <w:rFonts w:ascii="Arial" w:hAnsi="Arial" w:cs="Arial"/>
          <w:b/>
          <w:bCs/>
          <w:color w:val="000000"/>
          <w:sz w:val="22"/>
          <w:szCs w:val="22"/>
        </w:rPr>
        <w:t xml:space="preserve">La Dra. </w:t>
      </w:r>
      <w:proofErr w:type="spellStart"/>
      <w:r>
        <w:rPr>
          <w:rFonts w:ascii="Arial" w:hAnsi="Arial" w:cs="Arial"/>
          <w:b/>
          <w:bCs/>
          <w:color w:val="000000"/>
          <w:sz w:val="22"/>
          <w:szCs w:val="22"/>
        </w:rPr>
        <w:t>Haimé</w:t>
      </w:r>
      <w:proofErr w:type="spellEnd"/>
      <w:r>
        <w:rPr>
          <w:rFonts w:ascii="Arial" w:hAnsi="Arial" w:cs="Arial"/>
          <w:b/>
          <w:bCs/>
          <w:color w:val="000000"/>
          <w:sz w:val="22"/>
          <w:szCs w:val="22"/>
        </w:rPr>
        <w:t xml:space="preserve"> Figueroa Neri, </w:t>
      </w:r>
      <w:r>
        <w:rPr>
          <w:rFonts w:ascii="Arial" w:hAnsi="Arial" w:cs="Arial"/>
          <w:color w:val="000000"/>
          <w:sz w:val="22"/>
          <w:szCs w:val="22"/>
        </w:rPr>
        <w:t>solicit</w:t>
      </w:r>
      <w:r>
        <w:rPr>
          <w:rFonts w:ascii="Arial" w:hAnsi="Arial" w:cs="Arial"/>
          <w:color w:val="000000"/>
          <w:sz w:val="22"/>
          <w:szCs w:val="22"/>
        </w:rPr>
        <w:t>ó</w:t>
      </w:r>
      <w:r>
        <w:rPr>
          <w:rFonts w:ascii="Arial" w:hAnsi="Arial" w:cs="Arial"/>
          <w:color w:val="000000"/>
          <w:sz w:val="22"/>
          <w:szCs w:val="22"/>
        </w:rPr>
        <w:t xml:space="preserve"> el uso de la voz</w:t>
      </w:r>
      <w:r>
        <w:rPr>
          <w:rFonts w:ascii="Arial" w:hAnsi="Arial" w:cs="Arial"/>
          <w:b/>
          <w:bCs/>
          <w:color w:val="000000"/>
          <w:sz w:val="22"/>
          <w:szCs w:val="22"/>
        </w:rPr>
        <w:t xml:space="preserve"> </w:t>
      </w:r>
      <w:r>
        <w:rPr>
          <w:rFonts w:ascii="Arial" w:hAnsi="Arial" w:cs="Arial"/>
          <w:color w:val="000000"/>
          <w:sz w:val="22"/>
          <w:szCs w:val="22"/>
        </w:rPr>
        <w:t>manifestando los siguiente:</w:t>
      </w:r>
      <w:r>
        <w:rPr>
          <w:rFonts w:ascii="Arial" w:hAnsi="Arial" w:cs="Arial"/>
          <w:b/>
          <w:bCs/>
          <w:color w:val="000000"/>
          <w:sz w:val="22"/>
          <w:szCs w:val="22"/>
        </w:rPr>
        <w:t xml:space="preserve"> </w:t>
      </w:r>
      <w:r>
        <w:rPr>
          <w:rFonts w:ascii="Arial" w:hAnsi="Arial" w:cs="Arial"/>
          <w:color w:val="000000"/>
          <w:sz w:val="22"/>
          <w:szCs w:val="22"/>
        </w:rPr>
        <w:t>d</w:t>
      </w:r>
      <w:r>
        <w:rPr>
          <w:rFonts w:ascii="Arial" w:hAnsi="Arial" w:cs="Arial"/>
          <w:color w:val="000000"/>
          <w:sz w:val="22"/>
          <w:szCs w:val="22"/>
        </w:rPr>
        <w:t>ebido a la gran responsabilidad que esta Secretaria debe de tener con las medidas de seguridad y la debida protección de cualquier dato personal, propone que al momento de implementar esta guía</w:t>
      </w:r>
      <w:r w:rsidR="00441C5A">
        <w:rPr>
          <w:rFonts w:ascii="Arial" w:hAnsi="Arial" w:cs="Arial"/>
          <w:color w:val="000000"/>
          <w:sz w:val="22"/>
          <w:szCs w:val="22"/>
        </w:rPr>
        <w:t>,</w:t>
      </w:r>
      <w:r w:rsidR="00441C5A">
        <w:rPr>
          <w:rFonts w:ascii="Arial" w:eastAsia="Calibri" w:hAnsi="Arial" w:cs="Arial"/>
          <w:bCs/>
          <w:sz w:val="22"/>
          <w:szCs w:val="22"/>
          <w:lang w:val="es-MX" w:eastAsia="en-US"/>
        </w:rPr>
        <w:t xml:space="preserve"> la Unidad de Transparencia deberá de trabajar en conjunto con el área de Formación Continua de esta Secretaria</w:t>
      </w:r>
      <w:r w:rsidR="00441C5A">
        <w:rPr>
          <w:rFonts w:ascii="Arial" w:eastAsia="Calibri" w:hAnsi="Arial" w:cs="Arial"/>
          <w:bCs/>
          <w:sz w:val="22"/>
          <w:szCs w:val="22"/>
          <w:lang w:val="es-MX" w:eastAsia="en-US"/>
        </w:rPr>
        <w:t xml:space="preserve">,  para que dichas capacitación sea </w:t>
      </w:r>
      <w:r>
        <w:rPr>
          <w:rFonts w:ascii="Arial" w:hAnsi="Arial" w:cs="Arial"/>
          <w:color w:val="000000"/>
          <w:sz w:val="22"/>
          <w:szCs w:val="22"/>
        </w:rPr>
        <w:t xml:space="preserve">presentada </w:t>
      </w:r>
      <w:r w:rsidR="00441C5A">
        <w:rPr>
          <w:rFonts w:ascii="Arial" w:hAnsi="Arial" w:cs="Arial"/>
          <w:color w:val="000000"/>
          <w:sz w:val="22"/>
          <w:szCs w:val="22"/>
        </w:rPr>
        <w:t>de manera</w:t>
      </w:r>
      <w:r>
        <w:rPr>
          <w:rFonts w:ascii="Arial" w:hAnsi="Arial" w:cs="Arial"/>
          <w:color w:val="000000"/>
          <w:sz w:val="22"/>
          <w:szCs w:val="22"/>
        </w:rPr>
        <w:t xml:space="preserve"> didácticas</w:t>
      </w:r>
      <w:r w:rsidR="00441C5A">
        <w:rPr>
          <w:rFonts w:ascii="Arial" w:hAnsi="Arial" w:cs="Arial"/>
          <w:color w:val="000000"/>
          <w:sz w:val="22"/>
          <w:szCs w:val="22"/>
        </w:rPr>
        <w:t xml:space="preserve">, en las cuales se </w:t>
      </w:r>
      <w:r w:rsidR="00441C5A">
        <w:rPr>
          <w:rFonts w:ascii="Arial" w:hAnsi="Arial" w:cs="Arial"/>
          <w:color w:val="000000"/>
          <w:sz w:val="22"/>
          <w:szCs w:val="22"/>
        </w:rPr>
        <w:t>capacitación deberá de tener muchos ejemplos de la vida diaria, así como una gran cantidad de imágenes, con la finalidad de que este tema sea fácil de comprender</w:t>
      </w:r>
      <w:r w:rsidR="00441C5A">
        <w:rPr>
          <w:rFonts w:ascii="Arial" w:hAnsi="Arial" w:cs="Arial"/>
          <w:color w:val="000000"/>
          <w:sz w:val="22"/>
          <w:szCs w:val="22"/>
        </w:rPr>
        <w:t xml:space="preserve"> </w:t>
      </w:r>
      <w:r>
        <w:rPr>
          <w:rFonts w:ascii="Arial" w:hAnsi="Arial" w:cs="Arial"/>
          <w:color w:val="000000"/>
          <w:sz w:val="22"/>
          <w:szCs w:val="22"/>
        </w:rPr>
        <w:t>y del mismo modo hacer concientización con todas las y los servidores públicos que conforman esta Secretaría</w:t>
      </w:r>
      <w:r w:rsidR="00441C5A">
        <w:rPr>
          <w:rFonts w:ascii="Arial" w:hAnsi="Arial" w:cs="Arial"/>
          <w:color w:val="000000"/>
          <w:sz w:val="22"/>
          <w:szCs w:val="22"/>
        </w:rPr>
        <w:t>,</w:t>
      </w:r>
      <w:r>
        <w:rPr>
          <w:rFonts w:ascii="Arial" w:hAnsi="Arial" w:cs="Arial"/>
          <w:color w:val="000000"/>
          <w:sz w:val="22"/>
          <w:szCs w:val="22"/>
        </w:rPr>
        <w:t xml:space="preserve"> </w:t>
      </w:r>
      <w:r w:rsidR="00441C5A">
        <w:rPr>
          <w:rFonts w:ascii="Arial" w:hAnsi="Arial" w:cs="Arial"/>
          <w:color w:val="000000"/>
          <w:sz w:val="22"/>
          <w:szCs w:val="22"/>
        </w:rPr>
        <w:t xml:space="preserve">por ultimó </w:t>
      </w:r>
      <w:r>
        <w:rPr>
          <w:rFonts w:ascii="Arial" w:hAnsi="Arial" w:cs="Arial"/>
          <w:color w:val="000000"/>
          <w:sz w:val="22"/>
          <w:szCs w:val="22"/>
        </w:rPr>
        <w:t>el documento debe ser revisado en cuanto a cuestiones de ortografía</w:t>
      </w:r>
      <w:r w:rsidR="00441C5A">
        <w:rPr>
          <w:rFonts w:ascii="Arial" w:hAnsi="Arial" w:cs="Arial"/>
          <w:color w:val="000000"/>
          <w:sz w:val="22"/>
          <w:szCs w:val="22"/>
        </w:rPr>
        <w:t xml:space="preserve"> y</w:t>
      </w:r>
      <w:r>
        <w:rPr>
          <w:rFonts w:ascii="Arial" w:hAnsi="Arial" w:cs="Arial"/>
          <w:color w:val="000000"/>
          <w:sz w:val="22"/>
          <w:szCs w:val="22"/>
        </w:rPr>
        <w:t xml:space="preserve"> estilo, concluyendo así la participación de la Presidenta de este Comité.</w:t>
      </w:r>
    </w:p>
    <w:p w14:paraId="5AF1B42E" w14:textId="77777777" w:rsidR="00E14B57" w:rsidRPr="00C90E67" w:rsidRDefault="00E14B57" w:rsidP="005E5C35">
      <w:pPr>
        <w:jc w:val="both"/>
        <w:rPr>
          <w:rFonts w:ascii="Arial" w:hAnsi="Arial" w:cs="Arial"/>
          <w:sz w:val="22"/>
          <w:szCs w:val="22"/>
        </w:rPr>
      </w:pPr>
    </w:p>
    <w:p w14:paraId="625F8469" w14:textId="136EF150" w:rsidR="005E5C35" w:rsidRPr="00C90E67" w:rsidRDefault="005E5C35" w:rsidP="005E5C35">
      <w:pPr>
        <w:spacing w:after="160" w:line="252" w:lineRule="auto"/>
        <w:ind w:right="-39"/>
        <w:jc w:val="both"/>
        <w:rPr>
          <w:rFonts w:ascii="Arial" w:eastAsia="Calibri" w:hAnsi="Arial" w:cs="Arial"/>
          <w:sz w:val="22"/>
          <w:szCs w:val="22"/>
          <w:lang w:val="es-MX" w:eastAsia="en-US"/>
        </w:rPr>
      </w:pPr>
      <w:r w:rsidRPr="00C90E67">
        <w:rPr>
          <w:rFonts w:ascii="Arial" w:eastAsia="Calibri" w:hAnsi="Arial" w:cs="Arial"/>
          <w:sz w:val="22"/>
          <w:szCs w:val="22"/>
          <w:lang w:val="es-MX" w:eastAsia="en-US"/>
        </w:rPr>
        <w:t xml:space="preserve">Es así </w:t>
      </w:r>
      <w:r w:rsidR="0093579A" w:rsidRPr="00C90E67">
        <w:rPr>
          <w:rFonts w:ascii="Arial" w:eastAsia="Calibri" w:hAnsi="Arial" w:cs="Arial"/>
          <w:sz w:val="22"/>
          <w:szCs w:val="22"/>
          <w:lang w:val="es-MX" w:eastAsia="en-US"/>
        </w:rPr>
        <w:t>como</w:t>
      </w:r>
      <w:r w:rsidRPr="00C90E67">
        <w:rPr>
          <w:rFonts w:ascii="Arial" w:eastAsia="Calibri" w:hAnsi="Arial" w:cs="Arial"/>
          <w:sz w:val="22"/>
          <w:szCs w:val="22"/>
          <w:lang w:val="es-MX" w:eastAsia="en-US"/>
        </w:rPr>
        <w:t xml:space="preserve"> después de analizar l</w:t>
      </w:r>
      <w:r w:rsidR="008B1491">
        <w:rPr>
          <w:rFonts w:ascii="Arial" w:eastAsia="Calibri" w:hAnsi="Arial" w:cs="Arial"/>
          <w:sz w:val="22"/>
          <w:szCs w:val="22"/>
          <w:lang w:val="es-MX" w:eastAsia="en-US"/>
        </w:rPr>
        <w:t>a</w:t>
      </w:r>
      <w:r w:rsidRPr="00C90E67">
        <w:rPr>
          <w:rFonts w:ascii="Arial" w:eastAsia="Calibri" w:hAnsi="Arial" w:cs="Arial"/>
          <w:sz w:val="22"/>
          <w:szCs w:val="22"/>
          <w:lang w:val="es-MX" w:eastAsia="en-US"/>
        </w:rPr>
        <w:t xml:space="preserve"> </w:t>
      </w:r>
      <w:r w:rsidR="00D86B9C" w:rsidRPr="00C90E67">
        <w:rPr>
          <w:rFonts w:ascii="Arial" w:hAnsi="Arial" w:cs="Arial"/>
          <w:b/>
          <w:bCs/>
          <w:sz w:val="22"/>
          <w:szCs w:val="22"/>
        </w:rPr>
        <w:t>Guía para la Destrucción Segura de la Información en Materia de Protección de Datos Personales Garantizando el Consumo Responsable de Insumos</w:t>
      </w:r>
      <w:r w:rsidRPr="00C90E67">
        <w:rPr>
          <w:rFonts w:ascii="Arial" w:eastAsia="Calibri" w:hAnsi="Arial" w:cs="Arial"/>
          <w:sz w:val="22"/>
          <w:szCs w:val="22"/>
          <w:lang w:val="es-MX" w:eastAsia="en-US"/>
        </w:rPr>
        <w:t xml:space="preserve">, se somete a votación para la aprobación </w:t>
      </w:r>
      <w:proofErr w:type="gramStart"/>
      <w:r w:rsidRPr="00C90E67">
        <w:rPr>
          <w:rFonts w:ascii="Arial" w:eastAsia="Calibri" w:hAnsi="Arial" w:cs="Arial"/>
          <w:sz w:val="22"/>
          <w:szCs w:val="22"/>
          <w:lang w:val="es-MX" w:eastAsia="en-US"/>
        </w:rPr>
        <w:t>de</w:t>
      </w:r>
      <w:r w:rsidR="008376C9">
        <w:rPr>
          <w:rFonts w:ascii="Arial" w:eastAsia="Calibri" w:hAnsi="Arial" w:cs="Arial"/>
          <w:sz w:val="22"/>
          <w:szCs w:val="22"/>
          <w:lang w:val="es-MX" w:eastAsia="en-US"/>
        </w:rPr>
        <w:t>l</w:t>
      </w:r>
      <w:r w:rsidRPr="00C90E67">
        <w:rPr>
          <w:rFonts w:ascii="Arial" w:eastAsia="Calibri" w:hAnsi="Arial" w:cs="Arial"/>
          <w:sz w:val="22"/>
          <w:szCs w:val="22"/>
          <w:lang w:val="es-MX" w:eastAsia="en-US"/>
        </w:rPr>
        <w:t xml:space="preserve"> mism</w:t>
      </w:r>
      <w:r w:rsidR="008376C9">
        <w:rPr>
          <w:rFonts w:ascii="Arial" w:eastAsia="Calibri" w:hAnsi="Arial" w:cs="Arial"/>
          <w:sz w:val="22"/>
          <w:szCs w:val="22"/>
          <w:lang w:val="es-MX" w:eastAsia="en-US"/>
        </w:rPr>
        <w:t>o</w:t>
      </w:r>
      <w:proofErr w:type="gramEnd"/>
      <w:r w:rsidRPr="00C90E67">
        <w:rPr>
          <w:rFonts w:ascii="Arial" w:eastAsia="Calibri" w:hAnsi="Arial" w:cs="Arial"/>
          <w:sz w:val="22"/>
          <w:szCs w:val="22"/>
          <w:lang w:val="es-MX" w:eastAsia="en-US"/>
        </w:rPr>
        <w:t xml:space="preserve">, </w:t>
      </w:r>
      <w:r w:rsidR="00D86B9C" w:rsidRPr="00C90E67">
        <w:rPr>
          <w:rFonts w:ascii="Arial" w:eastAsia="Calibri" w:hAnsi="Arial" w:cs="Arial"/>
          <w:sz w:val="22"/>
          <w:szCs w:val="22"/>
          <w:lang w:val="es-MX" w:eastAsia="en-US"/>
        </w:rPr>
        <w:t>le</w:t>
      </w:r>
      <w:r w:rsidRPr="00C90E67">
        <w:rPr>
          <w:rFonts w:ascii="Arial" w:eastAsia="Calibri" w:hAnsi="Arial" w:cs="Arial"/>
          <w:sz w:val="22"/>
          <w:szCs w:val="22"/>
          <w:lang w:val="es-MX" w:eastAsia="en-US"/>
        </w:rPr>
        <w:t xml:space="preserve"> cual </w:t>
      </w:r>
      <w:r w:rsidR="00D86B9C" w:rsidRPr="00C90E67">
        <w:rPr>
          <w:rFonts w:ascii="Arial" w:eastAsia="Calibri" w:hAnsi="Arial" w:cs="Arial"/>
          <w:sz w:val="22"/>
          <w:szCs w:val="22"/>
          <w:lang w:val="es-MX" w:eastAsia="en-US"/>
        </w:rPr>
        <w:t>fue aprobado por mayoría de votos</w:t>
      </w:r>
      <w:r w:rsidR="00DA00D5" w:rsidRPr="00C90E67">
        <w:rPr>
          <w:rFonts w:ascii="Arial" w:eastAsia="Calibri" w:hAnsi="Arial" w:cs="Arial"/>
          <w:sz w:val="22"/>
          <w:szCs w:val="22"/>
          <w:lang w:val="es-MX" w:eastAsia="en-US"/>
        </w:rPr>
        <w:t>.</w:t>
      </w:r>
    </w:p>
    <w:p w14:paraId="7CA336BC" w14:textId="77777777" w:rsidR="00D86B9C" w:rsidRPr="00C90E67" w:rsidRDefault="00D86B9C" w:rsidP="00D86B9C">
      <w:pPr>
        <w:jc w:val="both"/>
        <w:rPr>
          <w:rFonts w:ascii="Arial" w:eastAsia="Calibri" w:hAnsi="Arial" w:cs="Arial"/>
          <w:sz w:val="22"/>
          <w:szCs w:val="22"/>
          <w:lang w:val="es-MX" w:eastAsia="en-US"/>
        </w:rPr>
      </w:pPr>
      <w:r w:rsidRPr="00C90E67">
        <w:rPr>
          <w:rFonts w:ascii="Arial" w:eastAsia="Calibri" w:hAnsi="Arial" w:cs="Arial"/>
          <w:sz w:val="22"/>
          <w:szCs w:val="22"/>
          <w:lang w:val="es-MX" w:eastAsia="en-US"/>
        </w:rPr>
        <w:t>Y en base a lo anteriormente expuesto, se acuerda lo siguiente:</w:t>
      </w:r>
    </w:p>
    <w:p w14:paraId="1C77B299" w14:textId="77777777" w:rsidR="00D86B9C" w:rsidRPr="00C90E67" w:rsidRDefault="00D86B9C" w:rsidP="00D86B9C">
      <w:pPr>
        <w:spacing w:after="160" w:line="252" w:lineRule="auto"/>
        <w:ind w:left="426" w:right="1134" w:firstLine="708"/>
        <w:jc w:val="both"/>
        <w:rPr>
          <w:rFonts w:ascii="Arial" w:eastAsia="Calibri" w:hAnsi="Arial" w:cs="Arial"/>
          <w:b/>
          <w:i/>
          <w:sz w:val="22"/>
          <w:szCs w:val="22"/>
          <w:u w:val="single"/>
          <w:lang w:val="es-MX" w:eastAsia="en-US"/>
        </w:rPr>
      </w:pPr>
    </w:p>
    <w:p w14:paraId="370B6B6D" w14:textId="5C2784F5" w:rsidR="00D86B9C" w:rsidRPr="00C90E67" w:rsidRDefault="00D86B9C" w:rsidP="00D86B9C">
      <w:pPr>
        <w:spacing w:after="160" w:line="252" w:lineRule="auto"/>
        <w:ind w:left="426" w:right="1134" w:firstLine="708"/>
        <w:jc w:val="both"/>
        <w:rPr>
          <w:rFonts w:ascii="Arial" w:eastAsia="Calibri" w:hAnsi="Arial" w:cs="Arial"/>
          <w:b/>
          <w:i/>
          <w:caps/>
          <w:sz w:val="22"/>
          <w:szCs w:val="22"/>
          <w:u w:val="single"/>
          <w:lang w:val="es-MX" w:eastAsia="en-US"/>
        </w:rPr>
      </w:pPr>
      <w:r w:rsidRPr="00C90E67">
        <w:rPr>
          <w:rFonts w:ascii="Arial" w:eastAsia="Calibri" w:hAnsi="Arial" w:cs="Arial"/>
          <w:b/>
          <w:i/>
          <w:sz w:val="22"/>
          <w:szCs w:val="22"/>
          <w:u w:val="single"/>
          <w:lang w:val="es-MX" w:eastAsia="en-US"/>
        </w:rPr>
        <w:t>ACU/SESEAJ/CT/11/2022</w:t>
      </w:r>
    </w:p>
    <w:p w14:paraId="2CAB9A38" w14:textId="040434C9" w:rsidR="00E11A78" w:rsidRPr="00C90E67" w:rsidRDefault="00D86B9C" w:rsidP="007D38E2">
      <w:pPr>
        <w:shd w:val="clear" w:color="auto" w:fill="FFFFFF" w:themeFill="background1"/>
        <w:ind w:left="567" w:right="992"/>
        <w:jc w:val="both"/>
        <w:rPr>
          <w:rFonts w:ascii="Arial" w:eastAsia="Calibri" w:hAnsi="Arial" w:cs="Arial"/>
          <w:i/>
          <w:sz w:val="22"/>
          <w:szCs w:val="22"/>
          <w:lang w:val="es-MX" w:eastAsia="en-US"/>
        </w:rPr>
      </w:pPr>
      <w:r w:rsidRPr="00C90E67">
        <w:rPr>
          <w:rFonts w:ascii="Arial" w:eastAsia="Calibri" w:hAnsi="Arial" w:cs="Arial"/>
          <w:i/>
          <w:sz w:val="22"/>
          <w:szCs w:val="22"/>
          <w:lang w:val="es-MX" w:eastAsia="en-US"/>
        </w:rPr>
        <w:t>“</w:t>
      </w:r>
      <w:r w:rsidRPr="00C90E67">
        <w:rPr>
          <w:rFonts w:ascii="Arial" w:eastAsia="Calibri" w:hAnsi="Arial" w:cs="Arial"/>
          <w:bCs/>
          <w:i/>
          <w:sz w:val="22"/>
          <w:szCs w:val="22"/>
          <w:lang w:val="es-MX" w:eastAsia="en-US"/>
        </w:rPr>
        <w:t xml:space="preserve">Este Comité de Transparencia </w:t>
      </w:r>
      <w:r w:rsidR="007D38E2" w:rsidRPr="00C90E67">
        <w:rPr>
          <w:rFonts w:ascii="Arial" w:eastAsia="Calibri" w:hAnsi="Arial" w:cs="Arial"/>
          <w:bCs/>
          <w:i/>
          <w:sz w:val="22"/>
          <w:szCs w:val="22"/>
          <w:lang w:val="es-MX" w:eastAsia="en-US"/>
        </w:rPr>
        <w:t>aprueba por mayoría de votos la</w:t>
      </w:r>
      <w:r w:rsidRPr="00C90E67">
        <w:rPr>
          <w:rFonts w:ascii="Arial" w:eastAsia="Calibri" w:hAnsi="Arial" w:cs="Arial"/>
          <w:bCs/>
          <w:i/>
          <w:sz w:val="22"/>
          <w:szCs w:val="22"/>
          <w:lang w:val="es-MX" w:eastAsia="en-US"/>
        </w:rPr>
        <w:t xml:space="preserve"> </w:t>
      </w:r>
      <w:r w:rsidR="007D38E2" w:rsidRPr="00C90E67">
        <w:rPr>
          <w:rFonts w:ascii="Arial" w:hAnsi="Arial" w:cs="Arial"/>
          <w:b/>
          <w:bCs/>
          <w:i/>
          <w:sz w:val="22"/>
          <w:szCs w:val="22"/>
        </w:rPr>
        <w:t xml:space="preserve">Guía para la Destrucción Segura de la Información en Materia de Protección de Datos Personales Garantizando el Consumo Responsable de Insumos, </w:t>
      </w:r>
      <w:r w:rsidR="007D38E2" w:rsidRPr="00C90E67">
        <w:rPr>
          <w:rFonts w:ascii="Arial" w:hAnsi="Arial" w:cs="Arial"/>
          <w:i/>
          <w:sz w:val="22"/>
          <w:szCs w:val="22"/>
        </w:rPr>
        <w:t>realizada por el personal de la Unidad de Transparencia.</w:t>
      </w:r>
      <w:r w:rsidR="00C478A2">
        <w:rPr>
          <w:rFonts w:ascii="Arial" w:hAnsi="Arial" w:cs="Arial"/>
          <w:i/>
          <w:sz w:val="22"/>
          <w:szCs w:val="22"/>
        </w:rPr>
        <w:t>”</w:t>
      </w:r>
      <w:r w:rsidR="007D38E2" w:rsidRPr="00C90E67">
        <w:rPr>
          <w:rFonts w:ascii="Arial" w:eastAsia="Calibri" w:hAnsi="Arial" w:cs="Arial"/>
          <w:i/>
          <w:sz w:val="22"/>
          <w:szCs w:val="22"/>
          <w:lang w:val="es-MX" w:eastAsia="en-US"/>
        </w:rPr>
        <w:t xml:space="preserve"> </w:t>
      </w:r>
    </w:p>
    <w:p w14:paraId="191A5040" w14:textId="604FA2A1" w:rsidR="008F62D8" w:rsidRPr="00C90E67" w:rsidRDefault="008F62D8" w:rsidP="008F62D8">
      <w:pPr>
        <w:spacing w:line="252" w:lineRule="auto"/>
        <w:contextualSpacing/>
        <w:rPr>
          <w:rFonts w:ascii="Arial" w:hAnsi="Arial" w:cs="Arial"/>
          <w:b/>
          <w:bCs/>
          <w:sz w:val="22"/>
          <w:szCs w:val="22"/>
        </w:rPr>
      </w:pPr>
    </w:p>
    <w:p w14:paraId="6A1EE5DC" w14:textId="77777777" w:rsidR="00B7653D" w:rsidRPr="00C90E67" w:rsidRDefault="00B7653D" w:rsidP="008F62D8">
      <w:pPr>
        <w:spacing w:line="252" w:lineRule="auto"/>
        <w:contextualSpacing/>
        <w:rPr>
          <w:rFonts w:ascii="Arial" w:hAnsi="Arial" w:cs="Arial"/>
          <w:b/>
          <w:bCs/>
          <w:sz w:val="22"/>
          <w:szCs w:val="22"/>
        </w:rPr>
      </w:pPr>
    </w:p>
    <w:p w14:paraId="20891CFE" w14:textId="4E724F9F" w:rsidR="00E11A78" w:rsidRPr="00C90E67" w:rsidRDefault="00B7653D" w:rsidP="00EE1C93">
      <w:pPr>
        <w:pStyle w:val="Prrafodelista"/>
        <w:numPr>
          <w:ilvl w:val="0"/>
          <w:numId w:val="19"/>
        </w:numPr>
        <w:spacing w:line="252" w:lineRule="auto"/>
        <w:contextualSpacing/>
        <w:rPr>
          <w:rFonts w:ascii="Arial" w:eastAsia="Calibri" w:hAnsi="Arial" w:cs="Arial"/>
          <w:b/>
          <w:bCs/>
          <w:sz w:val="22"/>
          <w:szCs w:val="22"/>
          <w:lang w:val="es-MX" w:eastAsia="en-US"/>
        </w:rPr>
      </w:pPr>
      <w:r w:rsidRPr="00C90E67">
        <w:rPr>
          <w:rFonts w:ascii="Arial" w:hAnsi="Arial" w:cs="Arial"/>
          <w:b/>
          <w:bCs/>
          <w:sz w:val="22"/>
          <w:szCs w:val="22"/>
        </w:rPr>
        <w:t>PRESENTACIÓN Y EN SU CASO APROBACIÓN, DE LA GUÍA PARA LA CONSERVACIÓN, CLASIFICACIÓN Y ELIMINACIÓN DE CORREOS ELECTRÓNICOS INSTITUCIONALES</w:t>
      </w:r>
    </w:p>
    <w:p w14:paraId="3274612B" w14:textId="12655EF5" w:rsidR="00E11A78" w:rsidRPr="00C90E67" w:rsidRDefault="00E11A78" w:rsidP="003931DE">
      <w:pPr>
        <w:spacing w:after="160" w:line="256" w:lineRule="auto"/>
        <w:jc w:val="both"/>
        <w:rPr>
          <w:rFonts w:ascii="Arial" w:eastAsia="Calibri" w:hAnsi="Arial" w:cs="Arial"/>
          <w:sz w:val="22"/>
          <w:szCs w:val="22"/>
          <w:lang w:val="es-MX" w:eastAsia="en-US"/>
        </w:rPr>
      </w:pPr>
    </w:p>
    <w:p w14:paraId="5EF2A5D9" w14:textId="15F95F01" w:rsidR="00FF3554" w:rsidRPr="00C90E67" w:rsidRDefault="007D38E2" w:rsidP="003931DE">
      <w:pPr>
        <w:spacing w:after="160" w:line="256" w:lineRule="auto"/>
        <w:jc w:val="both"/>
        <w:rPr>
          <w:rFonts w:ascii="Arial" w:hAnsi="Arial" w:cs="Arial"/>
          <w:sz w:val="22"/>
          <w:szCs w:val="22"/>
        </w:rPr>
      </w:pPr>
      <w:r w:rsidRPr="00C90E67">
        <w:rPr>
          <w:rFonts w:ascii="Arial" w:hAnsi="Arial" w:cs="Arial"/>
          <w:sz w:val="22"/>
          <w:szCs w:val="22"/>
        </w:rPr>
        <w:lastRenderedPageBreak/>
        <w:t xml:space="preserve">El </w:t>
      </w:r>
      <w:r w:rsidR="008B1491">
        <w:rPr>
          <w:rFonts w:ascii="Arial" w:hAnsi="Arial" w:cs="Arial"/>
          <w:sz w:val="22"/>
          <w:szCs w:val="22"/>
        </w:rPr>
        <w:t>S</w:t>
      </w:r>
      <w:r w:rsidRPr="00C90E67">
        <w:rPr>
          <w:rFonts w:ascii="Arial" w:hAnsi="Arial" w:cs="Arial"/>
          <w:sz w:val="22"/>
          <w:szCs w:val="22"/>
        </w:rPr>
        <w:t>ecretario expone que, de manera preventiva el personal de la Unidad de Transparencia</w:t>
      </w:r>
      <w:r w:rsidR="007F3B29" w:rsidRPr="00C90E67">
        <w:rPr>
          <w:rFonts w:ascii="Arial" w:hAnsi="Arial" w:cs="Arial"/>
          <w:sz w:val="22"/>
          <w:szCs w:val="22"/>
        </w:rPr>
        <w:t xml:space="preserve"> en conjunto con la Jefa de Archivo</w:t>
      </w:r>
      <w:r w:rsidRPr="00C90E67">
        <w:rPr>
          <w:rFonts w:ascii="Arial" w:hAnsi="Arial" w:cs="Arial"/>
          <w:sz w:val="22"/>
          <w:szCs w:val="22"/>
        </w:rPr>
        <w:t>, se d</w:t>
      </w:r>
      <w:r w:rsidR="007F3B29" w:rsidRPr="00C90E67">
        <w:rPr>
          <w:rFonts w:ascii="Arial" w:hAnsi="Arial" w:cs="Arial"/>
          <w:sz w:val="22"/>
          <w:szCs w:val="22"/>
        </w:rPr>
        <w:t>ieron</w:t>
      </w:r>
      <w:r w:rsidRPr="00C90E67">
        <w:rPr>
          <w:rFonts w:ascii="Arial" w:hAnsi="Arial" w:cs="Arial"/>
          <w:sz w:val="22"/>
          <w:szCs w:val="22"/>
        </w:rPr>
        <w:t xml:space="preserve"> a la tarea de realizar un documento denominado “</w:t>
      </w:r>
      <w:r w:rsidRPr="00C90E67">
        <w:rPr>
          <w:rFonts w:ascii="Arial" w:eastAsia="Times New Roman" w:hAnsi="Arial" w:cs="Arial"/>
          <w:sz w:val="22"/>
          <w:szCs w:val="22"/>
        </w:rPr>
        <w:t>Guía para la conservación, clasificación y eliminación de correos electrónicos institucionales”</w:t>
      </w:r>
      <w:r w:rsidR="007F3B29" w:rsidRPr="00C90E67">
        <w:rPr>
          <w:rFonts w:ascii="Arial" w:eastAsia="Times New Roman" w:hAnsi="Arial" w:cs="Arial"/>
          <w:sz w:val="22"/>
          <w:szCs w:val="22"/>
        </w:rPr>
        <w:t xml:space="preserve"> lo anterior con la finalidad de que esta Secretaría Ejecutiva cuente con proceso establecido para la debida conservación de los archivos electrónicos que genere el personal de este Sujeto Obligado, más específicamente sobre los correos institucionales, </w:t>
      </w:r>
      <w:r w:rsidR="00FF3554" w:rsidRPr="00C90E67">
        <w:rPr>
          <w:rFonts w:ascii="Arial" w:eastAsia="Times New Roman" w:hAnsi="Arial" w:cs="Arial"/>
          <w:sz w:val="22"/>
          <w:szCs w:val="22"/>
        </w:rPr>
        <w:t xml:space="preserve">con la finalidad de </w:t>
      </w:r>
      <w:r w:rsidR="00FF3554" w:rsidRPr="00C90E67">
        <w:rPr>
          <w:rFonts w:ascii="Arial" w:hAnsi="Arial" w:cs="Arial"/>
          <w:sz w:val="22"/>
          <w:szCs w:val="22"/>
        </w:rPr>
        <w:t>adoptar las medidas de organización, técnicas y tecnológicas para garantizar la recuperación y conservación de los documentos de expediente electrónicos producidos y recibidos que se encuentren en un sistema automatizado para la gestión documental y administración de archivos, bases de datos y correos electrónicos a lo largo de su ciclo vital, lo anterior de conformidad con el Artículo 48 de la Ley de Archivos del Estado de Jalisco y sus Municipios.</w:t>
      </w:r>
    </w:p>
    <w:p w14:paraId="73FF8A25" w14:textId="7C5BB283" w:rsidR="00B7653D" w:rsidRDefault="00FF3554" w:rsidP="003931DE">
      <w:pPr>
        <w:spacing w:after="160" w:line="256" w:lineRule="auto"/>
        <w:jc w:val="both"/>
        <w:rPr>
          <w:rFonts w:ascii="Arial" w:hAnsi="Arial" w:cs="Arial"/>
          <w:sz w:val="22"/>
          <w:szCs w:val="22"/>
        </w:rPr>
      </w:pPr>
      <w:r w:rsidRPr="00C90E67">
        <w:rPr>
          <w:rFonts w:ascii="Arial" w:hAnsi="Arial" w:cs="Arial"/>
          <w:sz w:val="22"/>
          <w:szCs w:val="22"/>
        </w:rPr>
        <w:t>Así mismo, con la implementación de dicha Gu</w:t>
      </w:r>
      <w:r w:rsidR="002D70CF" w:rsidRPr="00C90E67">
        <w:rPr>
          <w:rFonts w:ascii="Arial" w:hAnsi="Arial" w:cs="Arial"/>
          <w:sz w:val="22"/>
          <w:szCs w:val="22"/>
        </w:rPr>
        <w:t xml:space="preserve">ía este Sujeto Obligado, se encuentra cumpliendo con los Lineamientos para la Organización y Conservación de Archivos, emitidos por el Consejo Nacional del Sistema Nacional de Transparencia, Accesos a la Información Pública y Protección  de Datos Personales, publicados en el Diario Oficial de la federación el día 04 de mayo del 2016, en el que se menciona que </w:t>
      </w:r>
      <w:r w:rsidR="00DF1595">
        <w:rPr>
          <w:rFonts w:ascii="Arial" w:hAnsi="Arial" w:cs="Arial"/>
          <w:color w:val="2F2F2F"/>
          <w:sz w:val="22"/>
          <w:szCs w:val="22"/>
          <w:shd w:val="clear" w:color="auto" w:fill="FFFFFF"/>
        </w:rPr>
        <w:t>l</w:t>
      </w:r>
      <w:r w:rsidR="002D70CF" w:rsidRPr="00C90E67">
        <w:rPr>
          <w:rFonts w:ascii="Arial" w:hAnsi="Arial" w:cs="Arial"/>
          <w:color w:val="2F2F2F"/>
          <w:sz w:val="22"/>
          <w:szCs w:val="22"/>
          <w:shd w:val="clear" w:color="auto" w:fill="FFFFFF"/>
        </w:rPr>
        <w:t xml:space="preserve">os correos electrónicos que deriven del ejercicio de las facultades, competencias o funciones de los Sujetos obligados deberán organizarse y conservarse de acuerdo con las series documentales establecidas en el Cuadro general de clasificación archivística, y a los plazos de conservación señalados en el Catálogo de disposición documental, lo anterior de </w:t>
      </w:r>
      <w:r w:rsidR="00DA00D5" w:rsidRPr="00C90E67">
        <w:rPr>
          <w:rFonts w:ascii="Arial" w:hAnsi="Arial" w:cs="Arial"/>
          <w:color w:val="2F2F2F"/>
          <w:sz w:val="22"/>
          <w:szCs w:val="22"/>
          <w:shd w:val="clear" w:color="auto" w:fill="FFFFFF"/>
        </w:rPr>
        <w:t>conformidad a lo estipulado en la Sección Tercera, en su aparato quincuagésimo Sexto, del documento mencionado anteriormente.</w:t>
      </w:r>
      <w:r w:rsidR="002D70CF" w:rsidRPr="00C90E67">
        <w:rPr>
          <w:rFonts w:ascii="Arial" w:hAnsi="Arial" w:cs="Arial"/>
          <w:sz w:val="22"/>
          <w:szCs w:val="22"/>
        </w:rPr>
        <w:t xml:space="preserve"> </w:t>
      </w:r>
      <w:r w:rsidRPr="00C90E67">
        <w:rPr>
          <w:rFonts w:ascii="Arial" w:hAnsi="Arial" w:cs="Arial"/>
          <w:sz w:val="22"/>
          <w:szCs w:val="22"/>
        </w:rPr>
        <w:t xml:space="preserve"> </w:t>
      </w:r>
    </w:p>
    <w:p w14:paraId="68903AE6" w14:textId="4D4DA0E1" w:rsidR="00025756" w:rsidRDefault="00025756" w:rsidP="00025756">
      <w:pPr>
        <w:shd w:val="clear" w:color="auto" w:fill="FFFFFF" w:themeFill="background1"/>
        <w:jc w:val="both"/>
        <w:rPr>
          <w:rFonts w:ascii="Arial" w:eastAsia="Calibri" w:hAnsi="Arial" w:cs="Arial"/>
          <w:bCs/>
          <w:sz w:val="22"/>
          <w:szCs w:val="22"/>
          <w:lang w:val="es-MX" w:eastAsia="en-US"/>
        </w:rPr>
      </w:pPr>
      <w:r w:rsidRPr="00BB6F0E">
        <w:rPr>
          <w:rFonts w:ascii="Arial" w:hAnsi="Arial" w:cs="Arial"/>
          <w:b/>
          <w:color w:val="2E2E2E"/>
          <w:sz w:val="22"/>
          <w:szCs w:val="22"/>
        </w:rPr>
        <w:t>La</w:t>
      </w:r>
      <w:r>
        <w:rPr>
          <w:rFonts w:ascii="Arial" w:eastAsia="Calibri" w:hAnsi="Arial" w:cs="Arial"/>
          <w:b/>
          <w:sz w:val="22"/>
          <w:szCs w:val="22"/>
          <w:lang w:val="es-MX" w:eastAsia="en-US"/>
        </w:rPr>
        <w:t xml:space="preserve"> </w:t>
      </w:r>
      <w:r w:rsidRPr="00C90E67">
        <w:rPr>
          <w:rFonts w:ascii="Arial" w:eastAsia="Calibri" w:hAnsi="Arial" w:cs="Arial"/>
          <w:b/>
          <w:sz w:val="22"/>
          <w:szCs w:val="22"/>
          <w:lang w:val="es-MX" w:eastAsia="en-US"/>
        </w:rPr>
        <w:t>L.C.P. Claudia Verónica Gómez González</w:t>
      </w:r>
      <w:r w:rsidRPr="00BB6F0E">
        <w:rPr>
          <w:rFonts w:ascii="Arial" w:eastAsia="Calibri" w:hAnsi="Arial" w:cs="Arial"/>
          <w:b/>
          <w:sz w:val="22"/>
          <w:szCs w:val="22"/>
          <w:lang w:val="es-MX" w:eastAsia="en-US"/>
        </w:rPr>
        <w:t xml:space="preserve">, </w:t>
      </w:r>
      <w:r w:rsidRPr="00BB6F0E">
        <w:rPr>
          <w:rFonts w:ascii="Arial" w:eastAsia="Calibri" w:hAnsi="Arial" w:cs="Arial"/>
          <w:bCs/>
          <w:sz w:val="22"/>
          <w:szCs w:val="22"/>
          <w:lang w:val="es-MX" w:eastAsia="en-US"/>
        </w:rPr>
        <w:t xml:space="preserve">solicito el uso de la voz, en el que manifiesta </w:t>
      </w:r>
      <w:r>
        <w:rPr>
          <w:rFonts w:ascii="Arial" w:eastAsia="Calibri" w:hAnsi="Arial" w:cs="Arial"/>
          <w:bCs/>
          <w:sz w:val="22"/>
          <w:szCs w:val="22"/>
          <w:lang w:val="es-MX" w:eastAsia="en-US"/>
        </w:rPr>
        <w:t>su duda</w:t>
      </w:r>
      <w:r w:rsidR="00C83DEA">
        <w:rPr>
          <w:rFonts w:ascii="Arial" w:eastAsia="Calibri" w:hAnsi="Arial" w:cs="Arial"/>
          <w:bCs/>
          <w:sz w:val="22"/>
          <w:szCs w:val="22"/>
          <w:lang w:val="es-MX" w:eastAsia="en-US"/>
        </w:rPr>
        <w:t>:</w:t>
      </w:r>
      <w:r>
        <w:rPr>
          <w:rFonts w:ascii="Arial" w:eastAsia="Calibri" w:hAnsi="Arial" w:cs="Arial"/>
          <w:bCs/>
          <w:sz w:val="22"/>
          <w:szCs w:val="22"/>
          <w:lang w:val="es-MX" w:eastAsia="en-US"/>
        </w:rPr>
        <w:t xml:space="preserve"> ¿Cuál será el protocolo para la eliminación de correos electrónicos?</w:t>
      </w:r>
    </w:p>
    <w:p w14:paraId="148CA2EF" w14:textId="77777777" w:rsidR="00DF1595" w:rsidRDefault="00DF1595" w:rsidP="00025756">
      <w:pPr>
        <w:shd w:val="clear" w:color="auto" w:fill="FFFFFF" w:themeFill="background1"/>
        <w:jc w:val="both"/>
        <w:rPr>
          <w:rFonts w:ascii="Arial" w:eastAsia="Calibri" w:hAnsi="Arial" w:cs="Arial"/>
          <w:bCs/>
          <w:sz w:val="22"/>
          <w:szCs w:val="22"/>
          <w:lang w:val="es-MX" w:eastAsia="en-US"/>
        </w:rPr>
      </w:pPr>
    </w:p>
    <w:p w14:paraId="31935EB3" w14:textId="7AF9A97C" w:rsidR="003D1D17" w:rsidRDefault="00025756" w:rsidP="00025756">
      <w:pPr>
        <w:shd w:val="clear" w:color="auto" w:fill="FFFFFF" w:themeFill="background1"/>
        <w:jc w:val="both"/>
        <w:rPr>
          <w:rFonts w:ascii="Arial" w:eastAsia="Times New Roman" w:hAnsi="Arial" w:cs="Arial"/>
          <w:b/>
          <w:bCs/>
          <w:sz w:val="22"/>
          <w:szCs w:val="22"/>
        </w:rPr>
      </w:pPr>
      <w:r>
        <w:rPr>
          <w:rFonts w:ascii="Arial" w:eastAsia="Calibri" w:hAnsi="Arial" w:cs="Arial"/>
          <w:bCs/>
          <w:sz w:val="22"/>
          <w:szCs w:val="22"/>
          <w:lang w:val="es-MX" w:eastAsia="en-US"/>
        </w:rPr>
        <w:t xml:space="preserve">Así mismo el </w:t>
      </w:r>
      <w:proofErr w:type="gramStart"/>
      <w:r>
        <w:rPr>
          <w:rFonts w:ascii="Arial" w:eastAsia="Calibri" w:hAnsi="Arial" w:cs="Arial"/>
          <w:bCs/>
          <w:sz w:val="22"/>
          <w:szCs w:val="22"/>
          <w:lang w:val="es-MX" w:eastAsia="en-US"/>
        </w:rPr>
        <w:t>Secretario</w:t>
      </w:r>
      <w:proofErr w:type="gramEnd"/>
      <w:r w:rsidR="006B00BA">
        <w:rPr>
          <w:rFonts w:ascii="Arial" w:eastAsia="Calibri" w:hAnsi="Arial" w:cs="Arial"/>
          <w:bCs/>
          <w:sz w:val="22"/>
          <w:szCs w:val="22"/>
          <w:lang w:val="es-MX" w:eastAsia="en-US"/>
        </w:rPr>
        <w:t xml:space="preserve"> del Comité de Transparencia </w:t>
      </w:r>
      <w:r w:rsidR="00DF1595">
        <w:rPr>
          <w:rFonts w:ascii="Arial" w:eastAsia="Calibri" w:hAnsi="Arial" w:cs="Arial"/>
          <w:bCs/>
          <w:sz w:val="22"/>
          <w:szCs w:val="22"/>
          <w:lang w:val="es-MX" w:eastAsia="en-US"/>
        </w:rPr>
        <w:t>responde su pregunta manifestando los siguiente</w:t>
      </w:r>
      <w:r w:rsidR="00D6429F">
        <w:rPr>
          <w:rFonts w:ascii="Arial" w:eastAsia="Calibri" w:hAnsi="Arial" w:cs="Arial"/>
          <w:bCs/>
          <w:sz w:val="22"/>
          <w:szCs w:val="22"/>
          <w:lang w:val="es-MX" w:eastAsia="en-US"/>
        </w:rPr>
        <w:t>:</w:t>
      </w:r>
      <w:r w:rsidR="003D1D17">
        <w:rPr>
          <w:rFonts w:ascii="Arial" w:eastAsia="Calibri" w:hAnsi="Arial" w:cs="Arial"/>
          <w:bCs/>
          <w:sz w:val="22"/>
          <w:szCs w:val="22"/>
          <w:lang w:val="es-MX" w:eastAsia="en-US"/>
        </w:rPr>
        <w:t xml:space="preserve"> </w:t>
      </w:r>
      <w:r w:rsidR="008B1491">
        <w:rPr>
          <w:rFonts w:ascii="Arial" w:eastAsia="Calibri" w:hAnsi="Arial" w:cs="Arial"/>
          <w:bCs/>
          <w:sz w:val="22"/>
          <w:szCs w:val="22"/>
          <w:lang w:val="es-MX" w:eastAsia="en-US"/>
        </w:rPr>
        <w:t>en la</w:t>
      </w:r>
      <w:r w:rsidR="003D1D17">
        <w:rPr>
          <w:rFonts w:ascii="Arial" w:eastAsia="Calibri" w:hAnsi="Arial" w:cs="Arial"/>
          <w:bCs/>
          <w:sz w:val="22"/>
          <w:szCs w:val="22"/>
          <w:lang w:val="es-MX" w:eastAsia="en-US"/>
        </w:rPr>
        <w:t xml:space="preserve"> </w:t>
      </w:r>
      <w:r w:rsidR="003D1D17" w:rsidRPr="00C90E67">
        <w:rPr>
          <w:rFonts w:ascii="Arial" w:eastAsia="Times New Roman" w:hAnsi="Arial" w:cs="Arial"/>
          <w:b/>
          <w:bCs/>
          <w:sz w:val="22"/>
          <w:szCs w:val="22"/>
        </w:rPr>
        <w:t>Guía para la conservación, clasificación y eliminación de correos electrónicos institucionales</w:t>
      </w:r>
      <w:r w:rsidR="003D1D17" w:rsidRPr="003D1D17">
        <w:rPr>
          <w:rFonts w:ascii="Arial" w:eastAsia="Times New Roman" w:hAnsi="Arial" w:cs="Arial"/>
          <w:sz w:val="22"/>
          <w:szCs w:val="22"/>
        </w:rPr>
        <w:t xml:space="preserve"> se menciona</w:t>
      </w:r>
      <w:r w:rsidR="00452DF1">
        <w:rPr>
          <w:rFonts w:ascii="Arial" w:eastAsia="Times New Roman" w:hAnsi="Arial" w:cs="Arial"/>
          <w:b/>
          <w:bCs/>
          <w:sz w:val="22"/>
          <w:szCs w:val="22"/>
        </w:rPr>
        <w:t xml:space="preserve"> en el apartado de Organización de los </w:t>
      </w:r>
      <w:r w:rsidR="006B00BA">
        <w:rPr>
          <w:rFonts w:ascii="Arial" w:eastAsia="Times New Roman" w:hAnsi="Arial" w:cs="Arial"/>
          <w:b/>
          <w:bCs/>
          <w:sz w:val="22"/>
          <w:szCs w:val="22"/>
        </w:rPr>
        <w:t xml:space="preserve">Correos </w:t>
      </w:r>
      <w:r w:rsidR="00D6429F">
        <w:rPr>
          <w:rFonts w:ascii="Arial" w:eastAsia="Times New Roman" w:hAnsi="Arial" w:cs="Arial"/>
          <w:b/>
          <w:bCs/>
          <w:sz w:val="22"/>
          <w:szCs w:val="22"/>
        </w:rPr>
        <w:t>E</w:t>
      </w:r>
      <w:r w:rsidR="006B00BA">
        <w:rPr>
          <w:rFonts w:ascii="Arial" w:eastAsia="Times New Roman" w:hAnsi="Arial" w:cs="Arial"/>
          <w:b/>
          <w:bCs/>
          <w:sz w:val="22"/>
          <w:szCs w:val="22"/>
        </w:rPr>
        <w:t xml:space="preserve">lectrónicos </w:t>
      </w:r>
      <w:r w:rsidR="00D6429F">
        <w:rPr>
          <w:rFonts w:ascii="Arial" w:eastAsia="Times New Roman" w:hAnsi="Arial" w:cs="Arial"/>
          <w:b/>
          <w:bCs/>
          <w:sz w:val="22"/>
          <w:szCs w:val="22"/>
        </w:rPr>
        <w:t>I</w:t>
      </w:r>
      <w:r w:rsidR="006B00BA">
        <w:rPr>
          <w:rFonts w:ascii="Arial" w:eastAsia="Times New Roman" w:hAnsi="Arial" w:cs="Arial"/>
          <w:b/>
          <w:bCs/>
          <w:sz w:val="22"/>
          <w:szCs w:val="22"/>
        </w:rPr>
        <w:t>nstitucionales</w:t>
      </w:r>
      <w:r w:rsidR="008B1491">
        <w:rPr>
          <w:rFonts w:ascii="Arial" w:eastAsia="Times New Roman" w:hAnsi="Arial" w:cs="Arial"/>
          <w:b/>
          <w:bCs/>
          <w:sz w:val="22"/>
          <w:szCs w:val="22"/>
        </w:rPr>
        <w:t xml:space="preserve"> </w:t>
      </w:r>
      <w:r w:rsidR="008B1491">
        <w:rPr>
          <w:rFonts w:ascii="Arial" w:eastAsia="Times New Roman" w:hAnsi="Arial" w:cs="Arial"/>
          <w:sz w:val="22"/>
          <w:szCs w:val="22"/>
        </w:rPr>
        <w:t>lo siguiente</w:t>
      </w:r>
      <w:r w:rsidR="006B00BA">
        <w:rPr>
          <w:rFonts w:ascii="Arial" w:eastAsia="Times New Roman" w:hAnsi="Arial" w:cs="Arial"/>
          <w:b/>
          <w:bCs/>
          <w:sz w:val="22"/>
          <w:szCs w:val="22"/>
        </w:rPr>
        <w:t>:</w:t>
      </w:r>
    </w:p>
    <w:p w14:paraId="7460654F" w14:textId="77777777" w:rsidR="00034F46" w:rsidRDefault="00034F46" w:rsidP="00025756">
      <w:pPr>
        <w:shd w:val="clear" w:color="auto" w:fill="FFFFFF" w:themeFill="background1"/>
        <w:jc w:val="both"/>
        <w:rPr>
          <w:rFonts w:ascii="Arial" w:eastAsia="Times New Roman" w:hAnsi="Arial" w:cs="Arial"/>
          <w:b/>
          <w:bCs/>
          <w:sz w:val="22"/>
          <w:szCs w:val="22"/>
        </w:rPr>
      </w:pPr>
    </w:p>
    <w:p w14:paraId="2E02A244" w14:textId="311B8283" w:rsidR="006B00BA" w:rsidRDefault="006B00BA" w:rsidP="006B00BA">
      <w:pPr>
        <w:jc w:val="both"/>
        <w:rPr>
          <w:rFonts w:ascii="Arial" w:hAnsi="Arial" w:cs="Arial"/>
        </w:rPr>
      </w:pPr>
      <w:r>
        <w:rPr>
          <w:rFonts w:ascii="Arial" w:hAnsi="Arial" w:cs="Arial"/>
        </w:rPr>
        <w:t>“</w:t>
      </w:r>
      <w:r w:rsidRPr="006B00BA">
        <w:rPr>
          <w:rFonts w:ascii="Arial" w:hAnsi="Arial" w:cs="Arial"/>
        </w:rPr>
        <w:t>Una vez incorporados a la carpeta compartida, los correos no deberán exceder ahí más de 15 días, la persona responsable de archivo de trámite deberá revisar la carpeta compartida entre los días 1 al 5 y 15 al 20 de cada mes, con la finalidad de organizarlos en dicha carpeta y cargarlos en el expediente generado en el Sistema de Gestión Documental y deberá verificar el adecuado vaciado y acomodo de las carpetas, donde atenderá los plazos de conservación establecidos en el Catálogo de Disposición Documental vigente.</w:t>
      </w:r>
      <w:r>
        <w:rPr>
          <w:rFonts w:ascii="Arial" w:hAnsi="Arial" w:cs="Arial"/>
        </w:rPr>
        <w:t>”</w:t>
      </w:r>
    </w:p>
    <w:p w14:paraId="076A9AE8" w14:textId="77777777" w:rsidR="00034F46" w:rsidRDefault="00034F46" w:rsidP="006B00BA">
      <w:pPr>
        <w:jc w:val="both"/>
        <w:rPr>
          <w:rFonts w:ascii="Arial" w:hAnsi="Arial" w:cs="Arial"/>
        </w:rPr>
      </w:pPr>
    </w:p>
    <w:p w14:paraId="7FD10B14" w14:textId="3A6500E8" w:rsidR="006B00BA" w:rsidRDefault="006B00BA" w:rsidP="006B00BA">
      <w:pPr>
        <w:jc w:val="both"/>
        <w:rPr>
          <w:rFonts w:ascii="Arial" w:hAnsi="Arial" w:cs="Arial"/>
        </w:rPr>
      </w:pPr>
      <w:r>
        <w:rPr>
          <w:rFonts w:ascii="Arial" w:hAnsi="Arial" w:cs="Arial"/>
        </w:rPr>
        <w:t xml:space="preserve">Además de en el apartado de </w:t>
      </w:r>
      <w:r w:rsidRPr="006B00BA">
        <w:rPr>
          <w:rFonts w:ascii="Arial" w:hAnsi="Arial" w:cs="Arial"/>
          <w:b/>
          <w:bCs/>
        </w:rPr>
        <w:t>Permanencia y Conservación</w:t>
      </w:r>
      <w:r>
        <w:rPr>
          <w:rFonts w:ascii="Arial" w:hAnsi="Arial" w:cs="Arial"/>
        </w:rPr>
        <w:t>:</w:t>
      </w:r>
    </w:p>
    <w:p w14:paraId="7642C8F1" w14:textId="77777777" w:rsidR="00034F46" w:rsidRDefault="00034F46" w:rsidP="006B00BA">
      <w:pPr>
        <w:jc w:val="both"/>
        <w:rPr>
          <w:rFonts w:ascii="Arial" w:hAnsi="Arial" w:cs="Arial"/>
        </w:rPr>
      </w:pPr>
    </w:p>
    <w:p w14:paraId="42309430" w14:textId="0D2C7223" w:rsidR="006B00BA" w:rsidRPr="006B00BA" w:rsidRDefault="006B00BA" w:rsidP="006B00BA">
      <w:pPr>
        <w:jc w:val="both"/>
        <w:rPr>
          <w:rFonts w:ascii="Arial" w:hAnsi="Arial" w:cs="Arial"/>
        </w:rPr>
      </w:pPr>
      <w:r>
        <w:rPr>
          <w:rFonts w:ascii="Arial" w:hAnsi="Arial" w:cs="Arial"/>
        </w:rPr>
        <w:t>“</w:t>
      </w:r>
      <w:r w:rsidRPr="006B00BA">
        <w:rPr>
          <w:rFonts w:ascii="Arial" w:hAnsi="Arial" w:cs="Arial"/>
        </w:rPr>
        <w:t xml:space="preserve">Los mensajes de correo electrónico recibidos que contienen información ajena a las facultades, competencias o funciones de la persona usuaria de la cuenta, spam, publicidad e información no solicitada, así como los mensajes de correo electrónico </w:t>
      </w:r>
      <w:r w:rsidRPr="006B00BA">
        <w:rPr>
          <w:rFonts w:ascii="Arial" w:hAnsi="Arial" w:cs="Arial"/>
        </w:rPr>
        <w:lastRenderedPageBreak/>
        <w:t>de carácter informativo, los cuales no forman parte del archivo de la SESAJ, podrán eliminarse de manera inmediata sin que medie ningún procedimiento.</w:t>
      </w:r>
    </w:p>
    <w:p w14:paraId="5CB1C05D" w14:textId="77777777" w:rsidR="006B00BA" w:rsidRPr="006B00BA" w:rsidRDefault="006B00BA" w:rsidP="006B00BA">
      <w:pPr>
        <w:jc w:val="both"/>
        <w:rPr>
          <w:rFonts w:ascii="Arial" w:hAnsi="Arial" w:cs="Arial"/>
        </w:rPr>
      </w:pPr>
    </w:p>
    <w:p w14:paraId="2A2DA234" w14:textId="65E2D13E" w:rsidR="006B00BA" w:rsidRDefault="006B00BA" w:rsidP="006B00BA">
      <w:pPr>
        <w:jc w:val="both"/>
        <w:rPr>
          <w:rFonts w:ascii="Arial" w:hAnsi="Arial" w:cs="Arial"/>
        </w:rPr>
      </w:pPr>
      <w:r w:rsidRPr="006B00BA">
        <w:rPr>
          <w:rFonts w:ascii="Arial" w:hAnsi="Arial" w:cs="Arial"/>
        </w:rPr>
        <w:t>Los mensajes de correo electrónico institucional que formen parte del archivo de la SESAJ no podrán eliminarse de la bandeja de correo institucional, hasta no haberse cargado en las carpetas compartidas. Una vez cargada la información al Sistema de Gestión Documental en su respectivo expediente, se les aplicarán los valores del Catálogo de Disposición Documental correspondientes.</w:t>
      </w:r>
      <w:r>
        <w:rPr>
          <w:rFonts w:ascii="Arial" w:hAnsi="Arial" w:cs="Arial"/>
        </w:rPr>
        <w:t>”</w:t>
      </w:r>
    </w:p>
    <w:p w14:paraId="4982175B" w14:textId="1EC6E41D" w:rsidR="00507EAC" w:rsidRDefault="00507EAC" w:rsidP="006B00BA">
      <w:pPr>
        <w:jc w:val="both"/>
        <w:rPr>
          <w:rFonts w:ascii="Arial" w:hAnsi="Arial" w:cs="Arial"/>
        </w:rPr>
      </w:pPr>
    </w:p>
    <w:p w14:paraId="4F29EF25" w14:textId="065379C6" w:rsidR="00507EAC" w:rsidRDefault="00507EAC" w:rsidP="006B00BA">
      <w:pPr>
        <w:jc w:val="both"/>
        <w:rPr>
          <w:rFonts w:ascii="Arial" w:hAnsi="Arial" w:cs="Arial"/>
        </w:rPr>
      </w:pPr>
      <w:r>
        <w:rPr>
          <w:rFonts w:ascii="Arial" w:hAnsi="Arial" w:cs="Arial"/>
        </w:rPr>
        <w:t xml:space="preserve">Concluyendo así la participación del </w:t>
      </w:r>
      <w:proofErr w:type="gramStart"/>
      <w:r>
        <w:rPr>
          <w:rFonts w:ascii="Arial" w:hAnsi="Arial" w:cs="Arial"/>
        </w:rPr>
        <w:t>Secretario</w:t>
      </w:r>
      <w:proofErr w:type="gramEnd"/>
      <w:r>
        <w:rPr>
          <w:rFonts w:ascii="Arial" w:hAnsi="Arial" w:cs="Arial"/>
        </w:rPr>
        <w:t xml:space="preserve"> del este Comité.</w:t>
      </w:r>
    </w:p>
    <w:p w14:paraId="381F308C" w14:textId="1F963437" w:rsidR="00D6429F" w:rsidRDefault="00D6429F" w:rsidP="006B00BA">
      <w:pPr>
        <w:jc w:val="both"/>
        <w:rPr>
          <w:rFonts w:ascii="Arial" w:hAnsi="Arial" w:cs="Arial"/>
        </w:rPr>
      </w:pPr>
    </w:p>
    <w:p w14:paraId="3F7B1FE0" w14:textId="7DF52783" w:rsidR="00D6429F" w:rsidRPr="00DF1595" w:rsidRDefault="00D6429F" w:rsidP="00D6429F">
      <w:pPr>
        <w:spacing w:line="252" w:lineRule="auto"/>
        <w:jc w:val="both"/>
        <w:rPr>
          <w:rFonts w:ascii="Arial" w:eastAsia="Calibri" w:hAnsi="Arial" w:cs="Arial"/>
          <w:bCs/>
          <w:sz w:val="22"/>
          <w:szCs w:val="22"/>
          <w:lang w:val="es-MX" w:eastAsia="en-US"/>
        </w:rPr>
      </w:pPr>
      <w:r>
        <w:rPr>
          <w:rFonts w:ascii="Arial" w:eastAsia="Calibri" w:hAnsi="Arial" w:cs="Arial"/>
          <w:b/>
          <w:sz w:val="22"/>
          <w:szCs w:val="22"/>
          <w:lang w:val="es-MX" w:eastAsia="en-US"/>
        </w:rPr>
        <w:t xml:space="preserve">La </w:t>
      </w:r>
      <w:r w:rsidRPr="00C90E67">
        <w:rPr>
          <w:rFonts w:ascii="Arial" w:eastAsia="Calibri" w:hAnsi="Arial" w:cs="Arial"/>
          <w:b/>
          <w:sz w:val="22"/>
          <w:szCs w:val="22"/>
          <w:lang w:val="es-MX" w:eastAsia="en-US"/>
        </w:rPr>
        <w:t xml:space="preserve">Dra. </w:t>
      </w:r>
      <w:proofErr w:type="spellStart"/>
      <w:r w:rsidRPr="00C90E67">
        <w:rPr>
          <w:rFonts w:ascii="Arial" w:eastAsia="Calibri" w:hAnsi="Arial" w:cs="Arial"/>
          <w:b/>
          <w:sz w:val="22"/>
          <w:szCs w:val="22"/>
          <w:lang w:val="es-MX" w:eastAsia="en-US"/>
        </w:rPr>
        <w:t>Haimé</w:t>
      </w:r>
      <w:proofErr w:type="spellEnd"/>
      <w:r w:rsidRPr="00C90E67">
        <w:rPr>
          <w:rFonts w:ascii="Arial" w:eastAsia="Calibri" w:hAnsi="Arial" w:cs="Arial"/>
          <w:b/>
          <w:sz w:val="22"/>
          <w:szCs w:val="22"/>
          <w:lang w:val="es-MX" w:eastAsia="en-US"/>
        </w:rPr>
        <w:t xml:space="preserve"> Figueroa Neri</w:t>
      </w:r>
      <w:r>
        <w:rPr>
          <w:rFonts w:ascii="Arial" w:eastAsia="Calibri" w:hAnsi="Arial" w:cs="Arial"/>
          <w:b/>
          <w:sz w:val="22"/>
          <w:szCs w:val="22"/>
          <w:lang w:val="es-MX" w:eastAsia="en-US"/>
        </w:rPr>
        <w:t xml:space="preserve">, </w:t>
      </w:r>
      <w:r w:rsidRPr="006C474E">
        <w:rPr>
          <w:rFonts w:ascii="Arial" w:eastAsia="Calibri" w:hAnsi="Arial" w:cs="Arial"/>
          <w:bCs/>
          <w:sz w:val="22"/>
          <w:szCs w:val="22"/>
          <w:lang w:val="es-MX" w:eastAsia="en-US"/>
        </w:rPr>
        <w:t>solicito el uso de la voz</w:t>
      </w:r>
      <w:r>
        <w:rPr>
          <w:rFonts w:ascii="Arial" w:eastAsia="Calibri" w:hAnsi="Arial" w:cs="Arial"/>
          <w:b/>
          <w:sz w:val="22"/>
          <w:szCs w:val="22"/>
          <w:lang w:val="es-MX" w:eastAsia="en-US"/>
        </w:rPr>
        <w:t xml:space="preserve"> </w:t>
      </w:r>
      <w:r w:rsidRPr="00D6429F">
        <w:rPr>
          <w:rFonts w:ascii="Arial" w:eastAsia="Calibri" w:hAnsi="Arial" w:cs="Arial"/>
          <w:bCs/>
          <w:sz w:val="22"/>
          <w:szCs w:val="22"/>
          <w:lang w:val="es-MX" w:eastAsia="en-US"/>
        </w:rPr>
        <w:t>y manifestó lo siguiente:</w:t>
      </w:r>
      <w:r>
        <w:rPr>
          <w:rFonts w:ascii="Arial" w:eastAsia="Calibri" w:hAnsi="Arial" w:cs="Arial"/>
          <w:bCs/>
          <w:sz w:val="22"/>
          <w:szCs w:val="22"/>
          <w:lang w:val="es-MX" w:eastAsia="en-US"/>
        </w:rPr>
        <w:t xml:space="preserve"> </w:t>
      </w:r>
      <w:r w:rsidR="00507EAC">
        <w:rPr>
          <w:rFonts w:ascii="Arial" w:eastAsia="Calibri" w:hAnsi="Arial" w:cs="Arial"/>
          <w:bCs/>
          <w:sz w:val="22"/>
          <w:szCs w:val="22"/>
          <w:lang w:val="es-MX" w:eastAsia="en-US"/>
        </w:rPr>
        <w:t>e</w:t>
      </w:r>
      <w:r>
        <w:rPr>
          <w:rFonts w:ascii="Arial" w:eastAsia="Calibri" w:hAnsi="Arial" w:cs="Arial"/>
          <w:bCs/>
          <w:sz w:val="22"/>
          <w:szCs w:val="22"/>
          <w:lang w:val="es-MX" w:eastAsia="en-US"/>
        </w:rPr>
        <w:t>l documento debe ser revisado en cu</w:t>
      </w:r>
      <w:r w:rsidR="00FE301C">
        <w:rPr>
          <w:rFonts w:ascii="Arial" w:eastAsia="Calibri" w:hAnsi="Arial" w:cs="Arial"/>
          <w:bCs/>
          <w:sz w:val="22"/>
          <w:szCs w:val="22"/>
          <w:lang w:val="es-MX" w:eastAsia="en-US"/>
        </w:rPr>
        <w:t>anto</w:t>
      </w:r>
      <w:r>
        <w:rPr>
          <w:rFonts w:ascii="Arial" w:eastAsia="Calibri" w:hAnsi="Arial" w:cs="Arial"/>
          <w:bCs/>
          <w:sz w:val="22"/>
          <w:szCs w:val="22"/>
          <w:lang w:val="es-MX" w:eastAsia="en-US"/>
        </w:rPr>
        <w:t xml:space="preserve"> a cuestiones de ortografía, estilo y orden, </w:t>
      </w:r>
      <w:r w:rsidR="00FE301C">
        <w:rPr>
          <w:rFonts w:ascii="Arial" w:eastAsia="Calibri" w:hAnsi="Arial" w:cs="Arial"/>
          <w:bCs/>
          <w:sz w:val="22"/>
          <w:szCs w:val="22"/>
          <w:lang w:val="es-MX" w:eastAsia="en-US"/>
        </w:rPr>
        <w:t xml:space="preserve">además </w:t>
      </w:r>
      <w:r w:rsidR="00507EAC">
        <w:rPr>
          <w:rFonts w:ascii="Arial" w:eastAsia="Calibri" w:hAnsi="Arial" w:cs="Arial"/>
          <w:bCs/>
          <w:sz w:val="22"/>
          <w:szCs w:val="22"/>
          <w:lang w:val="es-MX" w:eastAsia="en-US"/>
        </w:rPr>
        <w:t xml:space="preserve">se </w:t>
      </w:r>
      <w:r w:rsidR="00FE301C">
        <w:rPr>
          <w:rFonts w:ascii="Arial" w:eastAsia="Calibri" w:hAnsi="Arial" w:cs="Arial"/>
          <w:bCs/>
          <w:sz w:val="22"/>
          <w:szCs w:val="22"/>
          <w:lang w:val="es-MX" w:eastAsia="en-US"/>
        </w:rPr>
        <w:t>hace mención</w:t>
      </w:r>
      <w:r w:rsidR="00507EAC">
        <w:rPr>
          <w:rFonts w:ascii="Arial" w:eastAsia="Calibri" w:hAnsi="Arial" w:cs="Arial"/>
          <w:bCs/>
          <w:sz w:val="22"/>
          <w:szCs w:val="22"/>
          <w:lang w:val="es-MX" w:eastAsia="en-US"/>
        </w:rPr>
        <w:t>,</w:t>
      </w:r>
      <w:r w:rsidR="00FE301C">
        <w:rPr>
          <w:rFonts w:ascii="Arial" w:eastAsia="Calibri" w:hAnsi="Arial" w:cs="Arial"/>
          <w:bCs/>
          <w:sz w:val="22"/>
          <w:szCs w:val="22"/>
          <w:lang w:val="es-MX" w:eastAsia="en-US"/>
        </w:rPr>
        <w:t xml:space="preserve"> </w:t>
      </w:r>
      <w:r w:rsidR="00507EAC">
        <w:rPr>
          <w:rFonts w:ascii="Arial" w:eastAsia="Calibri" w:hAnsi="Arial" w:cs="Arial"/>
          <w:bCs/>
          <w:sz w:val="22"/>
          <w:szCs w:val="22"/>
          <w:lang w:val="es-MX" w:eastAsia="en-US"/>
        </w:rPr>
        <w:t xml:space="preserve">que la Unidad de Transparencia deberá de trabajar en conjunto con </w:t>
      </w:r>
      <w:r w:rsidR="006820D7">
        <w:rPr>
          <w:rFonts w:ascii="Arial" w:eastAsia="Calibri" w:hAnsi="Arial" w:cs="Arial"/>
          <w:bCs/>
          <w:sz w:val="22"/>
          <w:szCs w:val="22"/>
          <w:lang w:val="es-MX" w:eastAsia="en-US"/>
        </w:rPr>
        <w:t xml:space="preserve">el área de Formación Continua de esta Secretaria, con la finalidad de que se impartan capacitaciones </w:t>
      </w:r>
      <w:r w:rsidR="00FE301C">
        <w:rPr>
          <w:rFonts w:ascii="Arial" w:eastAsia="Calibri" w:hAnsi="Arial" w:cs="Arial"/>
          <w:bCs/>
          <w:sz w:val="22"/>
          <w:szCs w:val="22"/>
          <w:lang w:val="es-MX" w:eastAsia="en-US"/>
        </w:rPr>
        <w:t>didácticas y del mismo modo hacer concientización sobre el tema</w:t>
      </w:r>
      <w:r w:rsidR="00857D8B">
        <w:rPr>
          <w:rFonts w:ascii="Arial" w:eastAsia="Calibri" w:hAnsi="Arial" w:cs="Arial"/>
          <w:bCs/>
          <w:sz w:val="22"/>
          <w:szCs w:val="22"/>
          <w:lang w:val="es-MX" w:eastAsia="en-US"/>
        </w:rPr>
        <w:t xml:space="preserve"> con todos los trabajadores de la SESAJ</w:t>
      </w:r>
      <w:r w:rsidR="006820D7">
        <w:rPr>
          <w:rFonts w:ascii="Arial" w:eastAsia="Calibri" w:hAnsi="Arial" w:cs="Arial"/>
          <w:bCs/>
          <w:sz w:val="22"/>
          <w:szCs w:val="22"/>
          <w:lang w:val="es-MX" w:eastAsia="en-US"/>
        </w:rPr>
        <w:t>, dichas capacitaciones</w:t>
      </w:r>
      <w:r w:rsidR="00FE301C">
        <w:rPr>
          <w:rFonts w:ascii="Arial" w:eastAsia="Calibri" w:hAnsi="Arial" w:cs="Arial"/>
          <w:bCs/>
          <w:sz w:val="22"/>
          <w:szCs w:val="22"/>
          <w:lang w:val="es-MX" w:eastAsia="en-US"/>
        </w:rPr>
        <w:t xml:space="preserve"> deberán llevar muchos ejemplos y/o imágenes </w:t>
      </w:r>
      <w:r w:rsidR="006820D7">
        <w:rPr>
          <w:rFonts w:ascii="Arial" w:eastAsia="Calibri" w:hAnsi="Arial" w:cs="Arial"/>
          <w:bCs/>
          <w:sz w:val="22"/>
          <w:szCs w:val="22"/>
          <w:lang w:val="es-MX" w:eastAsia="en-US"/>
        </w:rPr>
        <w:t xml:space="preserve">con la finalidad que se sea de </w:t>
      </w:r>
      <w:r w:rsidR="00FE301C">
        <w:rPr>
          <w:rFonts w:ascii="Arial" w:eastAsia="Calibri" w:hAnsi="Arial" w:cs="Arial"/>
          <w:bCs/>
          <w:sz w:val="22"/>
          <w:szCs w:val="22"/>
          <w:lang w:val="es-MX" w:eastAsia="en-US"/>
        </w:rPr>
        <w:t>fácil comprensión,</w:t>
      </w:r>
      <w:r w:rsidR="00857D8B">
        <w:rPr>
          <w:rFonts w:ascii="Arial" w:eastAsia="Calibri" w:hAnsi="Arial" w:cs="Arial"/>
          <w:bCs/>
          <w:sz w:val="22"/>
          <w:szCs w:val="22"/>
          <w:lang w:val="es-MX" w:eastAsia="en-US"/>
        </w:rPr>
        <w:t xml:space="preserve"> </w:t>
      </w:r>
      <w:bookmarkStart w:id="8" w:name="_Hlk114042581"/>
      <w:r>
        <w:rPr>
          <w:rFonts w:ascii="Arial" w:eastAsia="Calibri" w:hAnsi="Arial" w:cs="Arial"/>
          <w:bCs/>
          <w:sz w:val="22"/>
          <w:szCs w:val="22"/>
          <w:lang w:val="es-MX" w:eastAsia="en-US"/>
        </w:rPr>
        <w:t xml:space="preserve">concluyendo así la participación de la Presidenta de este Comité. </w:t>
      </w:r>
    </w:p>
    <w:bookmarkEnd w:id="8"/>
    <w:p w14:paraId="181353DB" w14:textId="77777777" w:rsidR="008376C9" w:rsidRDefault="008376C9" w:rsidP="00DA00D5">
      <w:pPr>
        <w:spacing w:after="160" w:line="252" w:lineRule="auto"/>
        <w:ind w:right="-39"/>
        <w:jc w:val="both"/>
        <w:rPr>
          <w:rFonts w:ascii="Arial" w:eastAsia="Calibri" w:hAnsi="Arial" w:cs="Arial"/>
          <w:sz w:val="22"/>
          <w:szCs w:val="22"/>
          <w:lang w:val="es-MX" w:eastAsia="en-US"/>
        </w:rPr>
      </w:pPr>
    </w:p>
    <w:p w14:paraId="562AE9BE" w14:textId="6B3D5C23" w:rsidR="00DA00D5" w:rsidRPr="00C90E67" w:rsidRDefault="00DA00D5" w:rsidP="00DA00D5">
      <w:pPr>
        <w:spacing w:after="160" w:line="252" w:lineRule="auto"/>
        <w:ind w:right="-39"/>
        <w:jc w:val="both"/>
        <w:rPr>
          <w:rFonts w:ascii="Arial" w:eastAsia="Calibri" w:hAnsi="Arial" w:cs="Arial"/>
          <w:sz w:val="22"/>
          <w:szCs w:val="22"/>
          <w:lang w:val="es-MX" w:eastAsia="en-US"/>
        </w:rPr>
      </w:pPr>
      <w:r w:rsidRPr="00C90E67">
        <w:rPr>
          <w:rFonts w:ascii="Arial" w:eastAsia="Calibri" w:hAnsi="Arial" w:cs="Arial"/>
          <w:sz w:val="22"/>
          <w:szCs w:val="22"/>
          <w:lang w:val="es-MX" w:eastAsia="en-US"/>
        </w:rPr>
        <w:t xml:space="preserve">Es así </w:t>
      </w:r>
      <w:r w:rsidR="00452DF1" w:rsidRPr="00C90E67">
        <w:rPr>
          <w:rFonts w:ascii="Arial" w:eastAsia="Calibri" w:hAnsi="Arial" w:cs="Arial"/>
          <w:sz w:val="22"/>
          <w:szCs w:val="22"/>
          <w:lang w:val="es-MX" w:eastAsia="en-US"/>
        </w:rPr>
        <w:t>como</w:t>
      </w:r>
      <w:r w:rsidR="00452DF1">
        <w:rPr>
          <w:rFonts w:ascii="Arial" w:eastAsia="Calibri" w:hAnsi="Arial" w:cs="Arial"/>
          <w:sz w:val="22"/>
          <w:szCs w:val="22"/>
          <w:lang w:val="es-MX" w:eastAsia="en-US"/>
        </w:rPr>
        <w:t>,</w:t>
      </w:r>
      <w:r w:rsidRPr="00C90E67">
        <w:rPr>
          <w:rFonts w:ascii="Arial" w:eastAsia="Calibri" w:hAnsi="Arial" w:cs="Arial"/>
          <w:sz w:val="22"/>
          <w:szCs w:val="22"/>
          <w:lang w:val="es-MX" w:eastAsia="en-US"/>
        </w:rPr>
        <w:t xml:space="preserve"> después de analizar la </w:t>
      </w:r>
      <w:bookmarkStart w:id="9" w:name="_Hlk113966610"/>
      <w:r w:rsidRPr="00C90E67">
        <w:rPr>
          <w:rFonts w:ascii="Arial" w:eastAsia="Times New Roman" w:hAnsi="Arial" w:cs="Arial"/>
          <w:b/>
          <w:bCs/>
          <w:sz w:val="22"/>
          <w:szCs w:val="22"/>
        </w:rPr>
        <w:t>Guía para la conservación, clasificación y eliminación de correos electrónicos institucionales</w:t>
      </w:r>
      <w:bookmarkEnd w:id="9"/>
      <w:r w:rsidRPr="00C90E67">
        <w:rPr>
          <w:rFonts w:ascii="Arial" w:eastAsia="Calibri" w:hAnsi="Arial" w:cs="Arial"/>
          <w:sz w:val="22"/>
          <w:szCs w:val="22"/>
          <w:lang w:val="es-MX" w:eastAsia="en-US"/>
        </w:rPr>
        <w:t xml:space="preserve">, se somete a votación para la aprobación de </w:t>
      </w:r>
      <w:r w:rsidR="00452DF1" w:rsidRPr="00C90E67">
        <w:rPr>
          <w:rFonts w:ascii="Arial" w:eastAsia="Calibri" w:hAnsi="Arial" w:cs="Arial"/>
          <w:sz w:val="22"/>
          <w:szCs w:val="22"/>
          <w:lang w:val="es-MX" w:eastAsia="en-US"/>
        </w:rPr>
        <w:t>est</w:t>
      </w:r>
      <w:r w:rsidR="008376C9">
        <w:rPr>
          <w:rFonts w:ascii="Arial" w:eastAsia="Calibri" w:hAnsi="Arial" w:cs="Arial"/>
          <w:sz w:val="22"/>
          <w:szCs w:val="22"/>
          <w:lang w:val="es-MX" w:eastAsia="en-US"/>
        </w:rPr>
        <w:t>e</w:t>
      </w:r>
      <w:r w:rsidRPr="00C90E67">
        <w:rPr>
          <w:rFonts w:ascii="Arial" w:eastAsia="Calibri" w:hAnsi="Arial" w:cs="Arial"/>
          <w:sz w:val="22"/>
          <w:szCs w:val="22"/>
          <w:lang w:val="es-MX" w:eastAsia="en-US"/>
        </w:rPr>
        <w:t>, le cual fue aprobado por mayoría de votos</w:t>
      </w:r>
    </w:p>
    <w:p w14:paraId="471BBF0F" w14:textId="77777777" w:rsidR="007D38E2" w:rsidRPr="00C90E67" w:rsidRDefault="007D38E2" w:rsidP="007D38E2">
      <w:pPr>
        <w:jc w:val="both"/>
        <w:rPr>
          <w:rFonts w:ascii="Arial" w:eastAsia="Calibri" w:hAnsi="Arial" w:cs="Arial"/>
          <w:sz w:val="22"/>
          <w:szCs w:val="22"/>
          <w:lang w:val="es-MX" w:eastAsia="en-US"/>
        </w:rPr>
      </w:pPr>
      <w:r w:rsidRPr="00C90E67">
        <w:rPr>
          <w:rFonts w:ascii="Arial" w:eastAsia="Calibri" w:hAnsi="Arial" w:cs="Arial"/>
          <w:sz w:val="22"/>
          <w:szCs w:val="22"/>
          <w:lang w:val="es-MX" w:eastAsia="en-US"/>
        </w:rPr>
        <w:t>Y en base a lo anteriormente expuesto, se acuerda lo siguiente:</w:t>
      </w:r>
    </w:p>
    <w:p w14:paraId="0E7D6A89" w14:textId="77777777" w:rsidR="007D38E2" w:rsidRPr="00C90E67" w:rsidRDefault="007D38E2" w:rsidP="007D38E2">
      <w:pPr>
        <w:spacing w:after="160" w:line="252" w:lineRule="auto"/>
        <w:ind w:left="426" w:right="1134" w:firstLine="708"/>
        <w:jc w:val="both"/>
        <w:rPr>
          <w:rFonts w:ascii="Arial" w:eastAsia="Calibri" w:hAnsi="Arial" w:cs="Arial"/>
          <w:b/>
          <w:i/>
          <w:sz w:val="22"/>
          <w:szCs w:val="22"/>
          <w:u w:val="single"/>
          <w:lang w:val="es-MX" w:eastAsia="en-US"/>
        </w:rPr>
      </w:pPr>
    </w:p>
    <w:p w14:paraId="7C6CB334" w14:textId="5D3B80C7" w:rsidR="007D38E2" w:rsidRPr="00C90E67" w:rsidRDefault="007D38E2" w:rsidP="007D38E2">
      <w:pPr>
        <w:spacing w:after="160" w:line="252" w:lineRule="auto"/>
        <w:ind w:left="426" w:right="1134" w:firstLine="708"/>
        <w:jc w:val="both"/>
        <w:rPr>
          <w:rFonts w:ascii="Arial" w:eastAsia="Calibri" w:hAnsi="Arial" w:cs="Arial"/>
          <w:b/>
          <w:i/>
          <w:caps/>
          <w:sz w:val="22"/>
          <w:szCs w:val="22"/>
          <w:u w:val="single"/>
          <w:lang w:val="es-MX" w:eastAsia="en-US"/>
        </w:rPr>
      </w:pPr>
      <w:r w:rsidRPr="00C90E67">
        <w:rPr>
          <w:rFonts w:ascii="Arial" w:eastAsia="Calibri" w:hAnsi="Arial" w:cs="Arial"/>
          <w:b/>
          <w:i/>
          <w:sz w:val="22"/>
          <w:szCs w:val="22"/>
          <w:u w:val="single"/>
          <w:lang w:val="es-MX" w:eastAsia="en-US"/>
        </w:rPr>
        <w:t>ACU/SESEAJ/CT/1</w:t>
      </w:r>
      <w:r w:rsidR="0082323D" w:rsidRPr="00C90E67">
        <w:rPr>
          <w:rFonts w:ascii="Arial" w:eastAsia="Calibri" w:hAnsi="Arial" w:cs="Arial"/>
          <w:b/>
          <w:i/>
          <w:sz w:val="22"/>
          <w:szCs w:val="22"/>
          <w:u w:val="single"/>
          <w:lang w:val="es-MX" w:eastAsia="en-US"/>
        </w:rPr>
        <w:t>2</w:t>
      </w:r>
      <w:r w:rsidRPr="00C90E67">
        <w:rPr>
          <w:rFonts w:ascii="Arial" w:eastAsia="Calibri" w:hAnsi="Arial" w:cs="Arial"/>
          <w:b/>
          <w:i/>
          <w:sz w:val="22"/>
          <w:szCs w:val="22"/>
          <w:u w:val="single"/>
          <w:lang w:val="es-MX" w:eastAsia="en-US"/>
        </w:rPr>
        <w:t>/2022</w:t>
      </w:r>
    </w:p>
    <w:p w14:paraId="7123BCE3" w14:textId="0D830845" w:rsidR="007D38E2" w:rsidRPr="00C90E67" w:rsidRDefault="007D38E2" w:rsidP="007D38E2">
      <w:pPr>
        <w:shd w:val="clear" w:color="auto" w:fill="FFFFFF" w:themeFill="background1"/>
        <w:ind w:left="567" w:right="992"/>
        <w:jc w:val="both"/>
        <w:rPr>
          <w:rFonts w:ascii="Arial" w:eastAsia="Calibri" w:hAnsi="Arial" w:cs="Arial"/>
          <w:i/>
          <w:sz w:val="22"/>
          <w:szCs w:val="22"/>
          <w:lang w:val="es-MX" w:eastAsia="en-US"/>
        </w:rPr>
      </w:pPr>
      <w:r w:rsidRPr="00C90E67">
        <w:rPr>
          <w:rFonts w:ascii="Arial" w:eastAsia="Calibri" w:hAnsi="Arial" w:cs="Arial"/>
          <w:i/>
          <w:sz w:val="22"/>
          <w:szCs w:val="22"/>
          <w:lang w:val="es-MX" w:eastAsia="en-US"/>
        </w:rPr>
        <w:t>“</w:t>
      </w:r>
      <w:r w:rsidRPr="00C90E67">
        <w:rPr>
          <w:rFonts w:ascii="Arial" w:eastAsia="Calibri" w:hAnsi="Arial" w:cs="Arial"/>
          <w:bCs/>
          <w:i/>
          <w:sz w:val="22"/>
          <w:szCs w:val="22"/>
          <w:lang w:val="es-MX" w:eastAsia="en-US"/>
        </w:rPr>
        <w:t xml:space="preserve">Este Comité de Transparencia aprueba por mayoría de votos </w:t>
      </w:r>
      <w:r w:rsidRPr="00C90E67">
        <w:rPr>
          <w:rFonts w:ascii="Arial" w:eastAsia="Calibri" w:hAnsi="Arial" w:cs="Arial"/>
          <w:b/>
          <w:i/>
          <w:sz w:val="22"/>
          <w:szCs w:val="22"/>
          <w:lang w:val="es-MX" w:eastAsia="en-US"/>
        </w:rPr>
        <w:t xml:space="preserve">la </w:t>
      </w:r>
      <w:r w:rsidR="001B3EE4" w:rsidRPr="00C90E67">
        <w:rPr>
          <w:rFonts w:ascii="Arial" w:eastAsia="Times New Roman" w:hAnsi="Arial" w:cs="Arial"/>
          <w:b/>
          <w:sz w:val="22"/>
          <w:szCs w:val="22"/>
        </w:rPr>
        <w:t>Guía para la conservación, clasificación y eliminación de correos electrónicos institucionales</w:t>
      </w:r>
      <w:r w:rsidRPr="00C90E67">
        <w:rPr>
          <w:rFonts w:ascii="Arial" w:hAnsi="Arial" w:cs="Arial"/>
          <w:b/>
          <w:bCs/>
          <w:sz w:val="22"/>
          <w:szCs w:val="22"/>
        </w:rPr>
        <w:t xml:space="preserve">, </w:t>
      </w:r>
      <w:r w:rsidRPr="00C90E67">
        <w:rPr>
          <w:rFonts w:ascii="Arial" w:hAnsi="Arial" w:cs="Arial"/>
          <w:sz w:val="22"/>
          <w:szCs w:val="22"/>
        </w:rPr>
        <w:t>realizada por el personal de la Unidad de Transparencia.</w:t>
      </w:r>
      <w:r w:rsidR="00C478A2">
        <w:rPr>
          <w:rFonts w:ascii="Arial" w:hAnsi="Arial" w:cs="Arial"/>
          <w:sz w:val="22"/>
          <w:szCs w:val="22"/>
        </w:rPr>
        <w:t>”</w:t>
      </w:r>
      <w:r w:rsidRPr="00C90E67">
        <w:rPr>
          <w:rFonts w:ascii="Arial" w:eastAsia="Calibri" w:hAnsi="Arial" w:cs="Arial"/>
          <w:i/>
          <w:sz w:val="22"/>
          <w:szCs w:val="22"/>
          <w:lang w:val="es-MX" w:eastAsia="en-US"/>
        </w:rPr>
        <w:t xml:space="preserve"> </w:t>
      </w:r>
    </w:p>
    <w:p w14:paraId="6209BBB5" w14:textId="2A72F3C2" w:rsidR="00B7653D" w:rsidRPr="00C90E67" w:rsidRDefault="00B7653D" w:rsidP="003931DE">
      <w:pPr>
        <w:spacing w:after="160" w:line="256" w:lineRule="auto"/>
        <w:jc w:val="both"/>
        <w:rPr>
          <w:rFonts w:ascii="Arial" w:eastAsia="Calibri" w:hAnsi="Arial" w:cs="Arial"/>
          <w:sz w:val="22"/>
          <w:szCs w:val="22"/>
          <w:lang w:val="es-MX" w:eastAsia="en-US"/>
        </w:rPr>
      </w:pPr>
    </w:p>
    <w:p w14:paraId="30D534C8" w14:textId="00D2E09C" w:rsidR="00B7653D" w:rsidRPr="00C90E67" w:rsidRDefault="00822AAF" w:rsidP="003931DE">
      <w:pPr>
        <w:pStyle w:val="Prrafodelista"/>
        <w:numPr>
          <w:ilvl w:val="0"/>
          <w:numId w:val="19"/>
        </w:numPr>
        <w:spacing w:after="160" w:line="256" w:lineRule="auto"/>
        <w:contextualSpacing/>
        <w:rPr>
          <w:rFonts w:ascii="Arial" w:eastAsia="Calibri" w:hAnsi="Arial" w:cs="Arial"/>
          <w:b/>
          <w:bCs/>
          <w:sz w:val="22"/>
          <w:szCs w:val="22"/>
          <w:lang w:val="es-MX" w:eastAsia="en-US"/>
        </w:rPr>
      </w:pPr>
      <w:r w:rsidRPr="00C90E67">
        <w:rPr>
          <w:rFonts w:ascii="Arial" w:hAnsi="Arial" w:cs="Arial"/>
          <w:b/>
          <w:bCs/>
          <w:color w:val="2E2E2E"/>
          <w:sz w:val="22"/>
          <w:szCs w:val="22"/>
        </w:rPr>
        <w:t>PRESENTACIÓN Y EN SU CASO APROBACIÓN DEL AVISO DE PRIVACIDAD DE VIDEOVIGILANCIA</w:t>
      </w:r>
    </w:p>
    <w:p w14:paraId="53C75A77" w14:textId="25FF95B5" w:rsidR="00822AAF" w:rsidRPr="00C90E67" w:rsidRDefault="00822AAF" w:rsidP="00822AAF">
      <w:pPr>
        <w:jc w:val="both"/>
        <w:rPr>
          <w:rFonts w:ascii="Arial" w:hAnsi="Arial" w:cs="Arial"/>
          <w:sz w:val="22"/>
          <w:szCs w:val="22"/>
        </w:rPr>
      </w:pPr>
      <w:r w:rsidRPr="00C90E67">
        <w:rPr>
          <w:rFonts w:ascii="Arial" w:hAnsi="Arial" w:cs="Arial"/>
          <w:sz w:val="22"/>
          <w:szCs w:val="22"/>
        </w:rPr>
        <w:t>El secretario expone ante este Comité de Transparencia la necesidad de aprobar el siguiente aviso de privacidad:</w:t>
      </w:r>
    </w:p>
    <w:p w14:paraId="21E66EEF" w14:textId="77777777" w:rsidR="00822AAF" w:rsidRPr="00C90E67" w:rsidRDefault="00822AAF" w:rsidP="00822AAF">
      <w:pPr>
        <w:ind w:left="360"/>
        <w:jc w:val="both"/>
        <w:rPr>
          <w:rFonts w:ascii="Arial" w:hAnsi="Arial" w:cs="Arial"/>
          <w:sz w:val="22"/>
          <w:szCs w:val="22"/>
        </w:rPr>
      </w:pPr>
    </w:p>
    <w:p w14:paraId="203A894A" w14:textId="3890EDE1" w:rsidR="00822AAF" w:rsidRPr="00C90E67" w:rsidRDefault="00822AAF" w:rsidP="00822AAF">
      <w:pPr>
        <w:pStyle w:val="Prrafodelista"/>
        <w:numPr>
          <w:ilvl w:val="0"/>
          <w:numId w:val="34"/>
        </w:numPr>
        <w:rPr>
          <w:rFonts w:ascii="Arial" w:hAnsi="Arial" w:cs="Arial"/>
          <w:sz w:val="22"/>
          <w:szCs w:val="22"/>
        </w:rPr>
      </w:pPr>
      <w:r w:rsidRPr="00C90E67">
        <w:rPr>
          <w:rFonts w:ascii="Arial" w:hAnsi="Arial" w:cs="Arial"/>
          <w:sz w:val="22"/>
          <w:szCs w:val="22"/>
        </w:rPr>
        <w:t>Aviso de privacidad simplificado de</w:t>
      </w:r>
      <w:r w:rsidR="0082323D" w:rsidRPr="00C90E67">
        <w:rPr>
          <w:rFonts w:ascii="Arial" w:hAnsi="Arial" w:cs="Arial"/>
          <w:sz w:val="22"/>
          <w:szCs w:val="22"/>
        </w:rPr>
        <w:t>l Sistema de Video Vigilancia en</w:t>
      </w:r>
      <w:r w:rsidRPr="00C90E67">
        <w:rPr>
          <w:rFonts w:ascii="Arial" w:hAnsi="Arial" w:cs="Arial"/>
          <w:sz w:val="22"/>
          <w:szCs w:val="22"/>
        </w:rPr>
        <w:t xml:space="preserve"> la</w:t>
      </w:r>
      <w:r w:rsidR="0082323D" w:rsidRPr="00C90E67">
        <w:rPr>
          <w:rFonts w:ascii="Arial" w:hAnsi="Arial" w:cs="Arial"/>
          <w:sz w:val="22"/>
          <w:szCs w:val="22"/>
        </w:rPr>
        <w:t>s</w:t>
      </w:r>
      <w:r w:rsidRPr="00C90E67">
        <w:rPr>
          <w:rFonts w:ascii="Arial" w:hAnsi="Arial" w:cs="Arial"/>
          <w:sz w:val="22"/>
          <w:szCs w:val="22"/>
        </w:rPr>
        <w:t xml:space="preserve"> </w:t>
      </w:r>
      <w:r w:rsidR="0082323D" w:rsidRPr="00C90E67">
        <w:rPr>
          <w:rFonts w:ascii="Arial" w:hAnsi="Arial" w:cs="Arial"/>
          <w:sz w:val="22"/>
          <w:szCs w:val="22"/>
        </w:rPr>
        <w:t xml:space="preserve">instalaciones </w:t>
      </w:r>
      <w:r w:rsidRPr="00C90E67">
        <w:rPr>
          <w:rFonts w:ascii="Arial" w:hAnsi="Arial" w:cs="Arial"/>
          <w:sz w:val="22"/>
          <w:szCs w:val="22"/>
        </w:rPr>
        <w:t>Secretaría Ejecutiva del Sistema Estatal Anticorrupción del Estado de jalisco.</w:t>
      </w:r>
    </w:p>
    <w:p w14:paraId="77196418" w14:textId="77777777" w:rsidR="00822AAF" w:rsidRPr="00C90E67" w:rsidRDefault="00822AAF" w:rsidP="003931DE">
      <w:pPr>
        <w:spacing w:after="160" w:line="256" w:lineRule="auto"/>
        <w:jc w:val="both"/>
        <w:rPr>
          <w:rFonts w:ascii="Arial" w:eastAsia="Calibri" w:hAnsi="Arial" w:cs="Arial"/>
          <w:b/>
          <w:bCs/>
          <w:sz w:val="22"/>
          <w:szCs w:val="22"/>
          <w:lang w:val="es-MX" w:eastAsia="en-US"/>
        </w:rPr>
      </w:pPr>
    </w:p>
    <w:p w14:paraId="343ABFA2" w14:textId="2493130D" w:rsidR="00797AD0" w:rsidRDefault="00062A99" w:rsidP="00797AD0">
      <w:pPr>
        <w:jc w:val="both"/>
        <w:rPr>
          <w:rFonts w:ascii="Arial" w:hAnsi="Arial" w:cs="Arial"/>
          <w:sz w:val="22"/>
          <w:szCs w:val="22"/>
        </w:rPr>
      </w:pPr>
      <w:r w:rsidRPr="00C90E67">
        <w:rPr>
          <w:rFonts w:ascii="Arial" w:hAnsi="Arial" w:cs="Arial"/>
          <w:sz w:val="22"/>
          <w:szCs w:val="22"/>
        </w:rPr>
        <w:t xml:space="preserve">El aviso de privacidad antes mencionado se ponen a su disposición de manera física y electrónica para su aprobación correspondiente, lo anterior es derivado de la revisión periódica de los principios y deberes en materia de protección de datos personales de lo </w:t>
      </w:r>
      <w:r w:rsidRPr="00C90E67">
        <w:rPr>
          <w:rFonts w:ascii="Arial" w:hAnsi="Arial" w:cs="Arial"/>
          <w:sz w:val="22"/>
          <w:szCs w:val="22"/>
        </w:rPr>
        <w:lastRenderedPageBreak/>
        <w:t>anterior podemos advertir la necesidad de poner a su consideración la aprobación de dicho aviso de privacidad, lo anterior de conformidad con</w:t>
      </w:r>
      <w:r w:rsidR="00875F4E" w:rsidRPr="00C90E67">
        <w:rPr>
          <w:rFonts w:ascii="Arial" w:hAnsi="Arial" w:cs="Arial"/>
          <w:sz w:val="22"/>
          <w:szCs w:val="22"/>
        </w:rPr>
        <w:t xml:space="preserve"> l</w:t>
      </w:r>
      <w:r w:rsidR="00797AD0" w:rsidRPr="00C90E67">
        <w:rPr>
          <w:rFonts w:ascii="Arial" w:hAnsi="Arial" w:cs="Arial"/>
          <w:sz w:val="22"/>
          <w:szCs w:val="22"/>
        </w:rPr>
        <w:t>os</w:t>
      </w:r>
      <w:r w:rsidR="00875F4E" w:rsidRPr="00C90E67">
        <w:rPr>
          <w:rFonts w:ascii="Arial" w:hAnsi="Arial" w:cs="Arial"/>
          <w:sz w:val="22"/>
          <w:szCs w:val="22"/>
        </w:rPr>
        <w:t xml:space="preserve"> artículo</w:t>
      </w:r>
      <w:r w:rsidR="00797AD0" w:rsidRPr="00C90E67">
        <w:rPr>
          <w:rFonts w:ascii="Arial" w:hAnsi="Arial" w:cs="Arial"/>
          <w:sz w:val="22"/>
          <w:szCs w:val="22"/>
        </w:rPr>
        <w:t>s</w:t>
      </w:r>
      <w:r w:rsidR="00875F4E" w:rsidRPr="00C90E67">
        <w:rPr>
          <w:rFonts w:ascii="Arial" w:hAnsi="Arial" w:cs="Arial"/>
          <w:sz w:val="22"/>
          <w:szCs w:val="22"/>
        </w:rPr>
        <w:t xml:space="preserve"> 19 punto 2, 3</w:t>
      </w:r>
      <w:r w:rsidR="00797AD0" w:rsidRPr="00C90E67">
        <w:rPr>
          <w:rFonts w:ascii="Arial" w:hAnsi="Arial" w:cs="Arial"/>
          <w:sz w:val="22"/>
          <w:szCs w:val="22"/>
        </w:rPr>
        <w:t xml:space="preserve"> y numeral 22</w:t>
      </w:r>
      <w:r w:rsidR="00875F4E" w:rsidRPr="00C90E67">
        <w:rPr>
          <w:rFonts w:ascii="Arial" w:hAnsi="Arial" w:cs="Arial"/>
          <w:sz w:val="22"/>
          <w:szCs w:val="22"/>
        </w:rPr>
        <w:t xml:space="preserve"> </w:t>
      </w:r>
      <w:r w:rsidR="00797AD0" w:rsidRPr="00C90E67">
        <w:rPr>
          <w:rFonts w:ascii="Arial" w:hAnsi="Arial" w:cs="Arial"/>
          <w:sz w:val="22"/>
          <w:szCs w:val="22"/>
        </w:rPr>
        <w:t>de</w:t>
      </w:r>
      <w:r w:rsidRPr="00C90E67">
        <w:rPr>
          <w:rFonts w:ascii="Arial" w:hAnsi="Arial" w:cs="Arial"/>
          <w:sz w:val="22"/>
          <w:szCs w:val="22"/>
        </w:rPr>
        <w:t xml:space="preserve"> la Ley de Protección de Datos Personales en Posesión de Sujetos Obligados del Estado de Jalisco y sus Municipios</w:t>
      </w:r>
      <w:r w:rsidR="00797AD0" w:rsidRPr="00C90E67">
        <w:rPr>
          <w:rFonts w:ascii="Arial" w:hAnsi="Arial" w:cs="Arial"/>
          <w:sz w:val="22"/>
          <w:szCs w:val="22"/>
        </w:rPr>
        <w:t>.</w:t>
      </w:r>
    </w:p>
    <w:p w14:paraId="06A8D847" w14:textId="167DCDFF" w:rsidR="00C32CAB" w:rsidRDefault="00C32CAB" w:rsidP="00797AD0">
      <w:pPr>
        <w:jc w:val="both"/>
        <w:rPr>
          <w:rFonts w:ascii="Arial" w:hAnsi="Arial" w:cs="Arial"/>
          <w:sz w:val="22"/>
          <w:szCs w:val="22"/>
        </w:rPr>
      </w:pPr>
    </w:p>
    <w:p w14:paraId="40AD2176" w14:textId="51D499FB" w:rsidR="00C32CAB" w:rsidRPr="00804A37" w:rsidRDefault="00C32CAB" w:rsidP="00C32CAB">
      <w:pPr>
        <w:spacing w:line="252" w:lineRule="auto"/>
        <w:jc w:val="both"/>
        <w:rPr>
          <w:rFonts w:ascii="Arial" w:eastAsia="Calibri" w:hAnsi="Arial" w:cs="Arial"/>
          <w:bCs/>
          <w:sz w:val="22"/>
          <w:szCs w:val="22"/>
          <w:lang w:val="es-MX" w:eastAsia="en-US"/>
        </w:rPr>
      </w:pPr>
      <w:bookmarkStart w:id="10" w:name="_Hlk114041767"/>
      <w:r>
        <w:rPr>
          <w:rFonts w:ascii="Arial" w:eastAsia="Calibri" w:hAnsi="Arial" w:cs="Arial"/>
          <w:b/>
          <w:sz w:val="22"/>
          <w:szCs w:val="22"/>
          <w:lang w:val="es-MX" w:eastAsia="en-US"/>
        </w:rPr>
        <w:t xml:space="preserve">La </w:t>
      </w:r>
      <w:r w:rsidRPr="00C90E67">
        <w:rPr>
          <w:rFonts w:ascii="Arial" w:eastAsia="Calibri" w:hAnsi="Arial" w:cs="Arial"/>
          <w:b/>
          <w:sz w:val="22"/>
          <w:szCs w:val="22"/>
          <w:lang w:val="es-MX" w:eastAsia="en-US"/>
        </w:rPr>
        <w:t xml:space="preserve">Dra. </w:t>
      </w:r>
      <w:proofErr w:type="spellStart"/>
      <w:r w:rsidRPr="00C90E67">
        <w:rPr>
          <w:rFonts w:ascii="Arial" w:eastAsia="Calibri" w:hAnsi="Arial" w:cs="Arial"/>
          <w:b/>
          <w:sz w:val="22"/>
          <w:szCs w:val="22"/>
          <w:lang w:val="es-MX" w:eastAsia="en-US"/>
        </w:rPr>
        <w:t>Haimé</w:t>
      </w:r>
      <w:proofErr w:type="spellEnd"/>
      <w:r w:rsidRPr="00C90E67">
        <w:rPr>
          <w:rFonts w:ascii="Arial" w:eastAsia="Calibri" w:hAnsi="Arial" w:cs="Arial"/>
          <w:b/>
          <w:sz w:val="22"/>
          <w:szCs w:val="22"/>
          <w:lang w:val="es-MX" w:eastAsia="en-US"/>
        </w:rPr>
        <w:t xml:space="preserve"> Figueroa Neri</w:t>
      </w:r>
      <w:r>
        <w:rPr>
          <w:rFonts w:ascii="Arial" w:eastAsia="Calibri" w:hAnsi="Arial" w:cs="Arial"/>
          <w:b/>
          <w:sz w:val="22"/>
          <w:szCs w:val="22"/>
          <w:lang w:val="es-MX" w:eastAsia="en-US"/>
        </w:rPr>
        <w:t xml:space="preserve">, </w:t>
      </w:r>
      <w:r w:rsidRPr="006C474E">
        <w:rPr>
          <w:rFonts w:ascii="Arial" w:eastAsia="Calibri" w:hAnsi="Arial" w:cs="Arial"/>
          <w:bCs/>
          <w:sz w:val="22"/>
          <w:szCs w:val="22"/>
          <w:lang w:val="es-MX" w:eastAsia="en-US"/>
        </w:rPr>
        <w:t>solicito el uso de la voz</w:t>
      </w:r>
      <w:r w:rsidR="00CA73F3">
        <w:rPr>
          <w:rFonts w:ascii="Arial" w:eastAsia="Calibri" w:hAnsi="Arial" w:cs="Arial"/>
          <w:bCs/>
          <w:sz w:val="22"/>
          <w:szCs w:val="22"/>
          <w:lang w:val="es-MX" w:eastAsia="en-US"/>
        </w:rPr>
        <w:t xml:space="preserve"> manifestando lo siguiente:</w:t>
      </w:r>
      <w:r>
        <w:rPr>
          <w:rFonts w:ascii="Arial" w:eastAsia="Calibri" w:hAnsi="Arial" w:cs="Arial"/>
          <w:b/>
          <w:sz w:val="22"/>
          <w:szCs w:val="22"/>
          <w:lang w:val="es-MX" w:eastAsia="en-US"/>
        </w:rPr>
        <w:t xml:space="preserve"> </w:t>
      </w:r>
      <w:r w:rsidR="008376C9">
        <w:rPr>
          <w:rFonts w:ascii="Arial" w:eastAsia="Calibri" w:hAnsi="Arial" w:cs="Arial"/>
          <w:bCs/>
          <w:sz w:val="22"/>
          <w:szCs w:val="22"/>
          <w:lang w:val="es-MX" w:eastAsia="en-US"/>
        </w:rPr>
        <w:t>e</w:t>
      </w:r>
      <w:r w:rsidR="00C5690A">
        <w:rPr>
          <w:rFonts w:ascii="Arial" w:eastAsia="Calibri" w:hAnsi="Arial" w:cs="Arial"/>
          <w:bCs/>
          <w:sz w:val="22"/>
          <w:szCs w:val="22"/>
          <w:lang w:val="es-MX" w:eastAsia="en-US"/>
        </w:rPr>
        <w:t xml:space="preserve">n el </w:t>
      </w:r>
      <w:r>
        <w:rPr>
          <w:rFonts w:ascii="Arial" w:eastAsia="Calibri" w:hAnsi="Arial" w:cs="Arial"/>
          <w:bCs/>
          <w:sz w:val="22"/>
          <w:szCs w:val="22"/>
          <w:lang w:val="es-MX" w:eastAsia="en-US"/>
        </w:rPr>
        <w:t>Aviso de Privacidad</w:t>
      </w:r>
      <w:r w:rsidR="008376C9">
        <w:rPr>
          <w:rFonts w:ascii="Arial" w:eastAsia="Calibri" w:hAnsi="Arial" w:cs="Arial"/>
          <w:bCs/>
          <w:sz w:val="22"/>
          <w:szCs w:val="22"/>
          <w:lang w:val="es-MX" w:eastAsia="en-US"/>
        </w:rPr>
        <w:t xml:space="preserve"> del sistema de video vigilancia</w:t>
      </w:r>
      <w:r>
        <w:rPr>
          <w:rFonts w:ascii="Arial" w:eastAsia="Calibri" w:hAnsi="Arial" w:cs="Arial"/>
          <w:bCs/>
          <w:sz w:val="22"/>
          <w:szCs w:val="22"/>
          <w:lang w:val="es-MX" w:eastAsia="en-US"/>
        </w:rPr>
        <w:t>,</w:t>
      </w:r>
      <w:r w:rsidR="00C5690A">
        <w:rPr>
          <w:rFonts w:ascii="Arial" w:eastAsia="Calibri" w:hAnsi="Arial" w:cs="Arial"/>
          <w:bCs/>
          <w:sz w:val="22"/>
          <w:szCs w:val="22"/>
          <w:lang w:val="es-MX" w:eastAsia="en-US"/>
        </w:rPr>
        <w:t xml:space="preserve"> se deberá de agregara que las grabaciones podrán ser transferidas a cualquier autoridad de seguridad pública, previo requerimiento fundado y motivado, así mismo </w:t>
      </w:r>
      <w:r w:rsidR="00CA73F3">
        <w:rPr>
          <w:rFonts w:ascii="Arial" w:eastAsia="Calibri" w:hAnsi="Arial" w:cs="Arial"/>
          <w:bCs/>
          <w:sz w:val="22"/>
          <w:szCs w:val="22"/>
          <w:lang w:val="es-MX" w:eastAsia="en-US"/>
        </w:rPr>
        <w:t>la Unidad de Transparencia</w:t>
      </w:r>
      <w:r w:rsidR="00C5690A">
        <w:rPr>
          <w:rFonts w:ascii="Arial" w:eastAsia="Calibri" w:hAnsi="Arial" w:cs="Arial"/>
          <w:bCs/>
          <w:sz w:val="22"/>
          <w:szCs w:val="22"/>
          <w:lang w:val="es-MX" w:eastAsia="en-US"/>
        </w:rPr>
        <w:t>,</w:t>
      </w:r>
      <w:r w:rsidR="00CA73F3">
        <w:rPr>
          <w:rFonts w:ascii="Arial" w:eastAsia="Calibri" w:hAnsi="Arial" w:cs="Arial"/>
          <w:bCs/>
          <w:sz w:val="22"/>
          <w:szCs w:val="22"/>
          <w:lang w:val="es-MX" w:eastAsia="en-US"/>
        </w:rPr>
        <w:t xml:space="preserve"> deb</w:t>
      </w:r>
      <w:r w:rsidR="00C5690A">
        <w:rPr>
          <w:rFonts w:ascii="Arial" w:eastAsia="Calibri" w:hAnsi="Arial" w:cs="Arial"/>
          <w:bCs/>
          <w:sz w:val="22"/>
          <w:szCs w:val="22"/>
          <w:lang w:val="es-MX" w:eastAsia="en-US"/>
        </w:rPr>
        <w:t>e</w:t>
      </w:r>
      <w:r w:rsidR="00CA73F3">
        <w:rPr>
          <w:rFonts w:ascii="Arial" w:eastAsia="Calibri" w:hAnsi="Arial" w:cs="Arial"/>
          <w:bCs/>
          <w:sz w:val="22"/>
          <w:szCs w:val="22"/>
          <w:lang w:val="es-MX" w:eastAsia="en-US"/>
        </w:rPr>
        <w:t xml:space="preserve"> tener un acercamiento con </w:t>
      </w:r>
      <w:bookmarkEnd w:id="10"/>
      <w:r w:rsidR="00C5690A">
        <w:rPr>
          <w:rFonts w:ascii="Arial" w:eastAsia="Calibri" w:hAnsi="Arial" w:cs="Arial"/>
          <w:bCs/>
          <w:sz w:val="22"/>
          <w:szCs w:val="22"/>
          <w:lang w:val="es-MX" w:eastAsia="en-US"/>
        </w:rPr>
        <w:t xml:space="preserve">la </w:t>
      </w:r>
      <w:r>
        <w:rPr>
          <w:rFonts w:ascii="Arial" w:eastAsia="Calibri" w:hAnsi="Arial" w:cs="Arial"/>
          <w:bCs/>
          <w:sz w:val="22"/>
          <w:szCs w:val="22"/>
          <w:lang w:val="es-MX" w:eastAsia="en-US"/>
        </w:rPr>
        <w:t xml:space="preserve">Coordinación </w:t>
      </w:r>
      <w:r w:rsidR="00CA73F3">
        <w:rPr>
          <w:rFonts w:ascii="Arial" w:eastAsia="Calibri" w:hAnsi="Arial" w:cs="Arial"/>
          <w:bCs/>
          <w:sz w:val="22"/>
          <w:szCs w:val="22"/>
          <w:lang w:val="es-MX" w:eastAsia="en-US"/>
        </w:rPr>
        <w:t>Administración</w:t>
      </w:r>
      <w:r w:rsidR="00C5690A">
        <w:rPr>
          <w:rFonts w:ascii="Arial" w:eastAsia="Calibri" w:hAnsi="Arial" w:cs="Arial"/>
          <w:bCs/>
          <w:sz w:val="22"/>
          <w:szCs w:val="22"/>
          <w:lang w:val="es-MX" w:eastAsia="en-US"/>
        </w:rPr>
        <w:t>,</w:t>
      </w:r>
      <w:r w:rsidR="00CA73F3">
        <w:rPr>
          <w:rFonts w:ascii="Arial" w:eastAsia="Calibri" w:hAnsi="Arial" w:cs="Arial"/>
          <w:bCs/>
          <w:sz w:val="22"/>
          <w:szCs w:val="22"/>
          <w:lang w:val="es-MX" w:eastAsia="en-US"/>
        </w:rPr>
        <w:t xml:space="preserve"> con la finalidad de verificar el </w:t>
      </w:r>
      <w:proofErr w:type="spellStart"/>
      <w:r w:rsidR="00C5690A">
        <w:rPr>
          <w:rFonts w:ascii="Arial" w:eastAsia="Calibri" w:hAnsi="Arial" w:cs="Arial"/>
          <w:bCs/>
          <w:sz w:val="22"/>
          <w:szCs w:val="22"/>
          <w:lang w:val="es-MX" w:eastAsia="en-US"/>
        </w:rPr>
        <w:t>el</w:t>
      </w:r>
      <w:proofErr w:type="spellEnd"/>
      <w:r w:rsidR="00C5690A">
        <w:rPr>
          <w:rFonts w:ascii="Arial" w:eastAsia="Calibri" w:hAnsi="Arial" w:cs="Arial"/>
          <w:bCs/>
          <w:sz w:val="22"/>
          <w:szCs w:val="22"/>
          <w:lang w:val="es-MX" w:eastAsia="en-US"/>
        </w:rPr>
        <w:t xml:space="preserve"> procedimiento para la</w:t>
      </w:r>
      <w:r w:rsidR="00CA73F3">
        <w:rPr>
          <w:rFonts w:ascii="Arial" w:eastAsia="Calibri" w:hAnsi="Arial" w:cs="Arial"/>
          <w:bCs/>
          <w:sz w:val="22"/>
          <w:szCs w:val="22"/>
          <w:lang w:val="es-MX" w:eastAsia="en-US"/>
        </w:rPr>
        <w:t xml:space="preserve"> impresión de</w:t>
      </w:r>
      <w:r w:rsidR="00C5690A">
        <w:rPr>
          <w:rFonts w:ascii="Arial" w:eastAsia="Calibri" w:hAnsi="Arial" w:cs="Arial"/>
          <w:bCs/>
          <w:sz w:val="22"/>
          <w:szCs w:val="22"/>
          <w:lang w:val="es-MX" w:eastAsia="en-US"/>
        </w:rPr>
        <w:t>l</w:t>
      </w:r>
      <w:r w:rsidR="00CA73F3">
        <w:rPr>
          <w:rFonts w:ascii="Arial" w:eastAsia="Calibri" w:hAnsi="Arial" w:cs="Arial"/>
          <w:bCs/>
          <w:sz w:val="22"/>
          <w:szCs w:val="22"/>
          <w:lang w:val="es-MX" w:eastAsia="en-US"/>
        </w:rPr>
        <w:t xml:space="preserve"> </w:t>
      </w:r>
      <w:r w:rsidR="00C5690A">
        <w:rPr>
          <w:rFonts w:ascii="Arial" w:eastAsia="Calibri" w:hAnsi="Arial" w:cs="Arial"/>
          <w:bCs/>
          <w:sz w:val="22"/>
          <w:szCs w:val="22"/>
          <w:lang w:val="es-MX" w:eastAsia="en-US"/>
        </w:rPr>
        <w:t>presente</w:t>
      </w:r>
      <w:r w:rsidR="00CA73F3">
        <w:rPr>
          <w:rFonts w:ascii="Arial" w:eastAsia="Calibri" w:hAnsi="Arial" w:cs="Arial"/>
          <w:bCs/>
          <w:sz w:val="22"/>
          <w:szCs w:val="22"/>
          <w:lang w:val="es-MX" w:eastAsia="en-US"/>
        </w:rPr>
        <w:t xml:space="preserve"> Aviso</w:t>
      </w:r>
      <w:r w:rsidR="00C5690A">
        <w:rPr>
          <w:rFonts w:ascii="Arial" w:eastAsia="Calibri" w:hAnsi="Arial" w:cs="Arial"/>
          <w:bCs/>
          <w:sz w:val="22"/>
          <w:szCs w:val="22"/>
          <w:lang w:val="es-MX" w:eastAsia="en-US"/>
        </w:rPr>
        <w:t xml:space="preserve"> de privacidad, en formato</w:t>
      </w:r>
      <w:r w:rsidR="00CA73F3">
        <w:rPr>
          <w:rFonts w:ascii="Arial" w:eastAsia="Calibri" w:hAnsi="Arial" w:cs="Arial"/>
          <w:bCs/>
          <w:sz w:val="22"/>
          <w:szCs w:val="22"/>
          <w:lang w:val="es-MX" w:eastAsia="en-US"/>
        </w:rPr>
        <w:t xml:space="preserve"> doble carta para posteriormente enmicarlo y de este modo pegarlo en la entrada de la Secretaria Ejecutiva</w:t>
      </w:r>
      <w:r w:rsidR="00C5690A">
        <w:rPr>
          <w:rFonts w:ascii="Arial" w:eastAsia="Calibri" w:hAnsi="Arial" w:cs="Arial"/>
          <w:bCs/>
          <w:sz w:val="22"/>
          <w:szCs w:val="22"/>
          <w:lang w:val="es-MX" w:eastAsia="en-US"/>
        </w:rPr>
        <w:t>,</w:t>
      </w:r>
      <w:r w:rsidR="00CA73F3">
        <w:rPr>
          <w:rFonts w:ascii="Arial" w:eastAsia="Calibri" w:hAnsi="Arial" w:cs="Arial"/>
          <w:bCs/>
          <w:sz w:val="22"/>
          <w:szCs w:val="22"/>
          <w:lang w:val="es-MX" w:eastAsia="en-US"/>
        </w:rPr>
        <w:t xml:space="preserve"> con la finalidad que todo trabajador</w:t>
      </w:r>
      <w:r w:rsidR="00C478A2">
        <w:rPr>
          <w:rFonts w:ascii="Arial" w:eastAsia="Calibri" w:hAnsi="Arial" w:cs="Arial"/>
          <w:bCs/>
          <w:sz w:val="22"/>
          <w:szCs w:val="22"/>
          <w:lang w:val="es-MX" w:eastAsia="en-US"/>
        </w:rPr>
        <w:t xml:space="preserve"> y ciudadano al entra a </w:t>
      </w:r>
      <w:r w:rsidR="00CA73F3">
        <w:rPr>
          <w:rFonts w:ascii="Arial" w:eastAsia="Calibri" w:hAnsi="Arial" w:cs="Arial"/>
          <w:bCs/>
          <w:sz w:val="22"/>
          <w:szCs w:val="22"/>
          <w:lang w:val="es-MX" w:eastAsia="en-US"/>
        </w:rPr>
        <w:t xml:space="preserve"> pueda verlo,</w:t>
      </w:r>
      <w:r>
        <w:rPr>
          <w:rFonts w:ascii="Arial" w:eastAsia="Calibri" w:hAnsi="Arial" w:cs="Arial"/>
          <w:bCs/>
          <w:sz w:val="22"/>
          <w:szCs w:val="22"/>
          <w:lang w:val="es-MX" w:eastAsia="en-US"/>
        </w:rPr>
        <w:t xml:space="preserve"> </w:t>
      </w:r>
      <w:r w:rsidR="00804A37">
        <w:rPr>
          <w:rFonts w:ascii="Arial" w:eastAsia="Calibri" w:hAnsi="Arial" w:cs="Arial"/>
          <w:bCs/>
          <w:sz w:val="22"/>
          <w:szCs w:val="22"/>
          <w:lang w:val="es-MX" w:eastAsia="en-US"/>
        </w:rPr>
        <w:t xml:space="preserve">concluyendo así la participación de la Presidenta de este Comité. </w:t>
      </w:r>
    </w:p>
    <w:p w14:paraId="67983CA6" w14:textId="77777777" w:rsidR="00062A99" w:rsidRPr="00C90E67" w:rsidRDefault="00062A99" w:rsidP="00062A99">
      <w:pPr>
        <w:ind w:left="360"/>
        <w:jc w:val="both"/>
        <w:rPr>
          <w:rFonts w:ascii="Arial" w:hAnsi="Arial" w:cs="Arial"/>
          <w:sz w:val="22"/>
          <w:szCs w:val="22"/>
        </w:rPr>
      </w:pPr>
    </w:p>
    <w:p w14:paraId="565B87DE" w14:textId="7F136666" w:rsidR="00062A99" w:rsidRPr="00C90E67" w:rsidRDefault="00062A99" w:rsidP="00062A99">
      <w:pPr>
        <w:spacing w:after="160" w:line="252" w:lineRule="auto"/>
        <w:ind w:right="-39"/>
        <w:jc w:val="both"/>
        <w:rPr>
          <w:rFonts w:ascii="Arial" w:eastAsia="Calibri" w:hAnsi="Arial" w:cs="Arial"/>
          <w:sz w:val="22"/>
          <w:szCs w:val="22"/>
          <w:lang w:val="es-MX" w:eastAsia="en-US"/>
        </w:rPr>
      </w:pPr>
      <w:r w:rsidRPr="00C90E67">
        <w:rPr>
          <w:rFonts w:ascii="Arial" w:eastAsia="Calibri" w:hAnsi="Arial" w:cs="Arial"/>
          <w:sz w:val="22"/>
          <w:szCs w:val="22"/>
          <w:lang w:val="es-MX" w:eastAsia="en-US"/>
        </w:rPr>
        <w:t xml:space="preserve">Después de analizar </w:t>
      </w:r>
      <w:r w:rsidR="00797AD0" w:rsidRPr="00C90E67">
        <w:rPr>
          <w:rFonts w:ascii="Arial" w:eastAsia="Calibri" w:hAnsi="Arial" w:cs="Arial"/>
          <w:sz w:val="22"/>
          <w:szCs w:val="22"/>
          <w:lang w:val="es-MX" w:eastAsia="en-US"/>
        </w:rPr>
        <w:t>el</w:t>
      </w:r>
      <w:r w:rsidRPr="00C90E67">
        <w:rPr>
          <w:rFonts w:ascii="Arial" w:eastAsia="Calibri" w:hAnsi="Arial" w:cs="Arial"/>
          <w:sz w:val="22"/>
          <w:szCs w:val="22"/>
          <w:lang w:val="es-MX" w:eastAsia="en-US"/>
        </w:rPr>
        <w:t xml:space="preserve"> aviso de privacidad, se somete a votación para la aprobación </w:t>
      </w:r>
      <w:r w:rsidR="001E1EFE" w:rsidRPr="00C90E67">
        <w:rPr>
          <w:rFonts w:ascii="Arial" w:eastAsia="Calibri" w:hAnsi="Arial" w:cs="Arial"/>
          <w:sz w:val="22"/>
          <w:szCs w:val="22"/>
          <w:lang w:val="es-MX" w:eastAsia="en-US"/>
        </w:rPr>
        <w:t>de este</w:t>
      </w:r>
      <w:r w:rsidRPr="00C90E67">
        <w:rPr>
          <w:rFonts w:ascii="Arial" w:eastAsia="Calibri" w:hAnsi="Arial" w:cs="Arial"/>
          <w:sz w:val="22"/>
          <w:szCs w:val="22"/>
          <w:lang w:val="es-MX" w:eastAsia="en-US"/>
        </w:rPr>
        <w:t xml:space="preserve">, </w:t>
      </w:r>
      <w:r w:rsidR="0082323D" w:rsidRPr="00C90E67">
        <w:rPr>
          <w:rFonts w:ascii="Arial" w:eastAsia="Calibri" w:hAnsi="Arial" w:cs="Arial"/>
          <w:sz w:val="22"/>
          <w:szCs w:val="22"/>
          <w:lang w:val="es-MX" w:eastAsia="en-US"/>
        </w:rPr>
        <w:t>siendo aprobado por mayoría de votos</w:t>
      </w:r>
      <w:r w:rsidRPr="00C90E67">
        <w:rPr>
          <w:rFonts w:ascii="Arial" w:eastAsia="Calibri" w:hAnsi="Arial" w:cs="Arial"/>
          <w:sz w:val="22"/>
          <w:szCs w:val="22"/>
          <w:lang w:val="es-MX" w:eastAsia="en-US"/>
        </w:rPr>
        <w:t>.</w:t>
      </w:r>
    </w:p>
    <w:p w14:paraId="10782824" w14:textId="6424251F" w:rsidR="00062A99" w:rsidRDefault="00062A99" w:rsidP="00062A99">
      <w:pPr>
        <w:spacing w:after="160" w:line="252" w:lineRule="auto"/>
        <w:ind w:right="-39"/>
        <w:jc w:val="both"/>
        <w:rPr>
          <w:rFonts w:ascii="Arial" w:eastAsia="Calibri" w:hAnsi="Arial" w:cs="Arial"/>
          <w:sz w:val="22"/>
          <w:szCs w:val="22"/>
          <w:lang w:val="es-MX" w:eastAsia="en-US"/>
        </w:rPr>
      </w:pPr>
      <w:r w:rsidRPr="00C90E67">
        <w:rPr>
          <w:rFonts w:ascii="Arial" w:eastAsia="Calibri" w:hAnsi="Arial" w:cs="Arial"/>
          <w:sz w:val="22"/>
          <w:szCs w:val="22"/>
          <w:lang w:val="es-MX" w:eastAsia="en-US"/>
        </w:rPr>
        <w:t>Y en base a lo anteriormente expuesto, se acuerda lo siguiente:</w:t>
      </w:r>
    </w:p>
    <w:p w14:paraId="59B10887" w14:textId="77777777" w:rsidR="00C478A2" w:rsidRPr="00C90E67" w:rsidRDefault="00C478A2" w:rsidP="00062A99">
      <w:pPr>
        <w:spacing w:after="160" w:line="252" w:lineRule="auto"/>
        <w:ind w:right="-39"/>
        <w:jc w:val="both"/>
        <w:rPr>
          <w:rFonts w:ascii="Arial" w:eastAsia="Calibri" w:hAnsi="Arial" w:cs="Arial"/>
          <w:sz w:val="22"/>
          <w:szCs w:val="22"/>
          <w:lang w:val="es-MX" w:eastAsia="en-US"/>
        </w:rPr>
      </w:pPr>
    </w:p>
    <w:p w14:paraId="4EC845C2" w14:textId="1F3B8629" w:rsidR="0082323D" w:rsidRPr="00C90E67" w:rsidRDefault="0082323D" w:rsidP="0082323D">
      <w:pPr>
        <w:spacing w:after="160" w:line="252" w:lineRule="auto"/>
        <w:ind w:left="426" w:right="1134" w:firstLine="708"/>
        <w:jc w:val="both"/>
        <w:rPr>
          <w:rFonts w:ascii="Arial" w:eastAsia="Calibri" w:hAnsi="Arial" w:cs="Arial"/>
          <w:b/>
          <w:i/>
          <w:caps/>
          <w:sz w:val="22"/>
          <w:szCs w:val="22"/>
          <w:u w:val="single"/>
          <w:lang w:val="es-MX" w:eastAsia="en-US"/>
        </w:rPr>
      </w:pPr>
      <w:r w:rsidRPr="00C90E67">
        <w:rPr>
          <w:rFonts w:ascii="Arial" w:eastAsia="Calibri" w:hAnsi="Arial" w:cs="Arial"/>
          <w:b/>
          <w:i/>
          <w:sz w:val="22"/>
          <w:szCs w:val="22"/>
          <w:u w:val="single"/>
          <w:lang w:val="es-MX" w:eastAsia="en-US"/>
        </w:rPr>
        <w:t>ACU/SESEAJ/CT/13/2022</w:t>
      </w:r>
    </w:p>
    <w:p w14:paraId="34968716" w14:textId="77A0FCF4" w:rsidR="0082323D" w:rsidRDefault="0082323D" w:rsidP="0082323D">
      <w:pPr>
        <w:spacing w:after="160" w:line="254" w:lineRule="auto"/>
        <w:ind w:left="1134" w:right="1134"/>
        <w:jc w:val="both"/>
        <w:rPr>
          <w:rFonts w:ascii="Arial" w:eastAsia="Calibri" w:hAnsi="Arial" w:cs="Arial"/>
          <w:i/>
          <w:sz w:val="22"/>
          <w:szCs w:val="22"/>
          <w:lang w:val="es-MX" w:eastAsia="en-US"/>
        </w:rPr>
      </w:pPr>
      <w:r w:rsidRPr="00C90E67">
        <w:rPr>
          <w:rFonts w:ascii="Arial" w:eastAsia="Calibri" w:hAnsi="Arial" w:cs="Arial"/>
          <w:i/>
          <w:sz w:val="22"/>
          <w:szCs w:val="22"/>
          <w:lang w:val="es-MX" w:eastAsia="en-US"/>
        </w:rPr>
        <w:t>“</w:t>
      </w:r>
      <w:r w:rsidRPr="00C90E67">
        <w:rPr>
          <w:rFonts w:ascii="Arial" w:hAnsi="Arial" w:cs="Arial"/>
          <w:i/>
          <w:sz w:val="22"/>
          <w:szCs w:val="22"/>
        </w:rPr>
        <w:t xml:space="preserve">Se aprueba el siguiente aviso de privacidad: Avisos de Privacidad corto del Sistema de video Vigilancia </w:t>
      </w:r>
      <w:r w:rsidR="00426308" w:rsidRPr="00C90E67">
        <w:rPr>
          <w:rFonts w:ascii="Arial" w:hAnsi="Arial" w:cs="Arial"/>
          <w:i/>
          <w:sz w:val="22"/>
          <w:szCs w:val="22"/>
        </w:rPr>
        <w:t>en las Instalaciones de la Secretaría ejecutiva</w:t>
      </w:r>
      <w:r w:rsidRPr="00C90E67">
        <w:rPr>
          <w:rFonts w:ascii="Arial" w:hAnsi="Arial" w:cs="Arial"/>
          <w:i/>
          <w:sz w:val="22"/>
          <w:szCs w:val="22"/>
        </w:rPr>
        <w:t xml:space="preserve"> del Sistema Estatal Anticorrupción del Estado de Jalisco”</w:t>
      </w:r>
      <w:r w:rsidRPr="00C90E67">
        <w:rPr>
          <w:rFonts w:ascii="Arial" w:eastAsia="Calibri" w:hAnsi="Arial" w:cs="Arial"/>
          <w:i/>
          <w:sz w:val="22"/>
          <w:szCs w:val="22"/>
          <w:lang w:val="es-MX" w:eastAsia="en-US"/>
        </w:rPr>
        <w:t>.</w:t>
      </w:r>
    </w:p>
    <w:p w14:paraId="76151BA4" w14:textId="77777777" w:rsidR="00C478A2" w:rsidRPr="00C90E67" w:rsidRDefault="00C478A2" w:rsidP="0082323D">
      <w:pPr>
        <w:spacing w:after="160" w:line="254" w:lineRule="auto"/>
        <w:ind w:left="1134" w:right="1134"/>
        <w:jc w:val="both"/>
        <w:rPr>
          <w:rFonts w:ascii="Arial" w:eastAsia="Calibri" w:hAnsi="Arial" w:cs="Arial"/>
          <w:i/>
          <w:sz w:val="22"/>
          <w:szCs w:val="22"/>
          <w:lang w:val="es-MX" w:eastAsia="en-US"/>
        </w:rPr>
      </w:pPr>
    </w:p>
    <w:p w14:paraId="2818DBC9" w14:textId="6B219993" w:rsidR="00797AD0" w:rsidRPr="00C90E67" w:rsidRDefault="00797AD0" w:rsidP="00797AD0">
      <w:pPr>
        <w:numPr>
          <w:ilvl w:val="0"/>
          <w:numId w:val="19"/>
        </w:numPr>
        <w:spacing w:line="252" w:lineRule="auto"/>
        <w:jc w:val="both"/>
        <w:rPr>
          <w:rFonts w:ascii="Arial" w:eastAsia="Times New Roman" w:hAnsi="Arial" w:cs="Arial"/>
          <w:b/>
          <w:bCs/>
          <w:sz w:val="22"/>
          <w:szCs w:val="22"/>
        </w:rPr>
      </w:pPr>
      <w:r w:rsidRPr="00C90E67">
        <w:rPr>
          <w:rFonts w:ascii="Arial" w:hAnsi="Arial" w:cs="Arial"/>
          <w:b/>
          <w:bCs/>
          <w:color w:val="2E2E2E"/>
          <w:sz w:val="22"/>
          <w:szCs w:val="22"/>
        </w:rPr>
        <w:t xml:space="preserve">DAR VISTA AL PRESENTE COMITÉ DE TRANSPARENCIA, DE LA PUBLICACIÓN DEL REGLAMENTO </w:t>
      </w:r>
      <w:r w:rsidRPr="00C90E67">
        <w:rPr>
          <w:rFonts w:ascii="Arial" w:hAnsi="Arial" w:cs="Arial"/>
          <w:b/>
          <w:bCs/>
          <w:sz w:val="22"/>
          <w:szCs w:val="22"/>
        </w:rPr>
        <w:t>INTERNO DE TRANSPARENCIA Y ACCESO A LA INFORMACIÓN PÚBLICA DE LA SECRETARÍA EJECUTIVA DEL SISTEMA ESTATAL ANTICORRUPCIÓN DE JALISCO</w:t>
      </w:r>
    </w:p>
    <w:p w14:paraId="030D9305" w14:textId="77777777" w:rsidR="000957A3" w:rsidRPr="00C90E67" w:rsidRDefault="000957A3" w:rsidP="000957A3">
      <w:pPr>
        <w:spacing w:line="252" w:lineRule="auto"/>
        <w:ind w:left="720"/>
        <w:jc w:val="both"/>
        <w:rPr>
          <w:rFonts w:ascii="Arial" w:eastAsia="Times New Roman" w:hAnsi="Arial" w:cs="Arial"/>
          <w:b/>
          <w:bCs/>
          <w:sz w:val="22"/>
          <w:szCs w:val="22"/>
        </w:rPr>
      </w:pPr>
    </w:p>
    <w:p w14:paraId="6C6030C7" w14:textId="7729D81C" w:rsidR="00797AD0" w:rsidRPr="00C90E67" w:rsidRDefault="00797AD0" w:rsidP="00797AD0">
      <w:pPr>
        <w:spacing w:line="252" w:lineRule="auto"/>
        <w:jc w:val="both"/>
        <w:rPr>
          <w:rFonts w:ascii="Arial" w:eastAsia="Times New Roman" w:hAnsi="Arial" w:cs="Arial"/>
          <w:sz w:val="22"/>
          <w:szCs w:val="22"/>
        </w:rPr>
      </w:pPr>
      <w:r w:rsidRPr="00C90E67">
        <w:rPr>
          <w:rFonts w:ascii="Arial" w:hAnsi="Arial" w:cs="Arial"/>
          <w:color w:val="2E2E2E"/>
          <w:sz w:val="22"/>
          <w:szCs w:val="22"/>
        </w:rPr>
        <w:t>El secretario del Comité de Transparencia, informa que en seguimiento a</w:t>
      </w:r>
      <w:r w:rsidR="003C2562" w:rsidRPr="00C90E67">
        <w:rPr>
          <w:rFonts w:ascii="Arial" w:hAnsi="Arial" w:cs="Arial"/>
          <w:color w:val="2E2E2E"/>
          <w:sz w:val="22"/>
          <w:szCs w:val="22"/>
        </w:rPr>
        <w:t xml:space="preserve"> la segunda sesión extraordinaria del Presente Comité de Transparencia, de fecha 26 de julio del año en curso, en el que se aprobara el Reglamento Interno de Transparencia y Acceso a la Información Pública de la Secretaría Ejecutiva del Sistema Estatal Anticorrupción, dicho instrumento interno, fue publicado en el “Periódico oficial El Estado </w:t>
      </w:r>
      <w:r w:rsidR="00E52858" w:rsidRPr="00C90E67">
        <w:rPr>
          <w:rFonts w:ascii="Arial" w:hAnsi="Arial" w:cs="Arial"/>
          <w:color w:val="2E2E2E"/>
          <w:sz w:val="22"/>
          <w:szCs w:val="22"/>
        </w:rPr>
        <w:t xml:space="preserve">de Jalisco” el martes 6 de septiembre del año en curso, lo anterior se puede corroborar en el siguiente hipervínculo </w:t>
      </w:r>
      <w:hyperlink r:id="rId12" w:history="1">
        <w:r w:rsidR="00E52858" w:rsidRPr="00C90E67">
          <w:rPr>
            <w:rStyle w:val="Hipervnculo"/>
            <w:rFonts w:ascii="Arial" w:hAnsi="Arial" w:cs="Arial"/>
            <w:sz w:val="22"/>
            <w:szCs w:val="22"/>
          </w:rPr>
          <w:t>https://periodicooficial.jalisco.gob.mx/sites/periodicooficial.jalisco.gob.mx/files/09-06-22-iii.pdf</w:t>
        </w:r>
      </w:hyperlink>
      <w:r w:rsidR="00E52858" w:rsidRPr="00C90E67">
        <w:rPr>
          <w:rFonts w:ascii="Arial" w:hAnsi="Arial" w:cs="Arial"/>
          <w:color w:val="2E2E2E"/>
          <w:sz w:val="22"/>
          <w:szCs w:val="22"/>
        </w:rPr>
        <w:t xml:space="preserve"> </w:t>
      </w:r>
      <w:r w:rsidR="003C2562" w:rsidRPr="00C90E67">
        <w:rPr>
          <w:rFonts w:ascii="Arial" w:hAnsi="Arial" w:cs="Arial"/>
          <w:color w:val="2E2E2E"/>
          <w:sz w:val="22"/>
          <w:szCs w:val="22"/>
        </w:rPr>
        <w:t xml:space="preserve"> </w:t>
      </w:r>
    </w:p>
    <w:p w14:paraId="2B88EAA0" w14:textId="77777777" w:rsidR="00C478A2" w:rsidRDefault="00C478A2" w:rsidP="00C478A2">
      <w:pPr>
        <w:spacing w:after="160" w:line="254" w:lineRule="auto"/>
        <w:jc w:val="both"/>
        <w:rPr>
          <w:rFonts w:ascii="Arial" w:eastAsia="Calibri" w:hAnsi="Arial" w:cs="Arial"/>
          <w:sz w:val="23"/>
          <w:szCs w:val="23"/>
          <w:lang w:val="es-MX" w:eastAsia="en-US"/>
        </w:rPr>
      </w:pPr>
    </w:p>
    <w:p w14:paraId="1341F4E8" w14:textId="605A21A8" w:rsidR="00C478A2" w:rsidRDefault="00C478A2" w:rsidP="00C478A2">
      <w:pPr>
        <w:spacing w:after="160" w:line="254" w:lineRule="auto"/>
        <w:jc w:val="both"/>
        <w:rPr>
          <w:rFonts w:ascii="Arial" w:eastAsia="Calibri" w:hAnsi="Arial" w:cs="Arial"/>
          <w:sz w:val="23"/>
          <w:szCs w:val="23"/>
          <w:lang w:val="es-MX" w:eastAsia="en-US"/>
        </w:rPr>
      </w:pPr>
      <w:r>
        <w:rPr>
          <w:rFonts w:ascii="Arial" w:eastAsia="Calibri" w:hAnsi="Arial" w:cs="Arial"/>
          <w:sz w:val="23"/>
          <w:szCs w:val="23"/>
          <w:lang w:val="es-MX" w:eastAsia="en-US"/>
        </w:rPr>
        <w:lastRenderedPageBreak/>
        <w:t xml:space="preserve">Una vez desahogado todos los puntos de del orden del día se presenta el siguiente resumen de acuerdo, que se emitieron a lo largo de esta </w:t>
      </w:r>
      <w:r>
        <w:rPr>
          <w:rFonts w:ascii="Arial" w:eastAsia="Calibri" w:hAnsi="Arial" w:cs="Arial"/>
          <w:sz w:val="23"/>
          <w:szCs w:val="23"/>
          <w:lang w:val="es-MX" w:eastAsia="en-US"/>
        </w:rPr>
        <w:t>Tercera</w:t>
      </w:r>
      <w:r>
        <w:rPr>
          <w:rFonts w:ascii="Arial" w:eastAsia="Calibri" w:hAnsi="Arial" w:cs="Arial"/>
          <w:sz w:val="23"/>
          <w:szCs w:val="23"/>
          <w:lang w:val="es-MX" w:eastAsia="en-US"/>
        </w:rPr>
        <w:t xml:space="preserve"> Sesión Ordinaria del Comité de Transparencia.</w:t>
      </w:r>
    </w:p>
    <w:p w14:paraId="72C6159D" w14:textId="77777777" w:rsidR="00C478A2" w:rsidRDefault="00C478A2" w:rsidP="00C478A2">
      <w:pPr>
        <w:spacing w:after="160" w:line="254" w:lineRule="auto"/>
        <w:ind w:left="426" w:right="1134" w:firstLine="708"/>
        <w:jc w:val="both"/>
        <w:rPr>
          <w:rFonts w:ascii="Arial" w:eastAsia="Calibri" w:hAnsi="Arial" w:cs="Arial"/>
          <w:b/>
          <w:i/>
          <w:sz w:val="22"/>
          <w:szCs w:val="22"/>
          <w:u w:val="single"/>
          <w:lang w:val="es-MX" w:eastAsia="en-US"/>
        </w:rPr>
      </w:pPr>
    </w:p>
    <w:p w14:paraId="4F287EAE" w14:textId="5985882D" w:rsidR="00C478A2" w:rsidRPr="00C478A2" w:rsidRDefault="00C478A2" w:rsidP="00C478A2">
      <w:pPr>
        <w:spacing w:after="160" w:line="254" w:lineRule="auto"/>
        <w:ind w:left="426" w:right="1134" w:firstLine="708"/>
        <w:jc w:val="both"/>
        <w:rPr>
          <w:rFonts w:ascii="Arial" w:eastAsia="Calibri" w:hAnsi="Arial" w:cs="Arial"/>
          <w:b/>
          <w:i/>
          <w:caps/>
          <w:sz w:val="22"/>
          <w:szCs w:val="22"/>
          <w:u w:val="single"/>
          <w:lang w:val="es-MX" w:eastAsia="en-US"/>
        </w:rPr>
      </w:pPr>
      <w:r w:rsidRPr="00C478A2">
        <w:rPr>
          <w:rFonts w:ascii="Arial" w:eastAsia="Calibri" w:hAnsi="Arial" w:cs="Arial"/>
          <w:b/>
          <w:i/>
          <w:sz w:val="22"/>
          <w:szCs w:val="22"/>
          <w:u w:val="single"/>
          <w:lang w:val="es-MX" w:eastAsia="en-US"/>
        </w:rPr>
        <w:t>ACU/SESEAJ/CT/10/2022</w:t>
      </w:r>
    </w:p>
    <w:p w14:paraId="5F90C0D6" w14:textId="77777777" w:rsidR="00C478A2" w:rsidRPr="00C478A2" w:rsidRDefault="00C478A2" w:rsidP="00C478A2">
      <w:pPr>
        <w:spacing w:after="160" w:line="252" w:lineRule="auto"/>
        <w:ind w:left="567" w:right="1134"/>
        <w:jc w:val="both"/>
        <w:rPr>
          <w:rFonts w:ascii="Arial" w:hAnsi="Arial" w:cs="Arial"/>
          <w:i/>
          <w:sz w:val="22"/>
          <w:szCs w:val="22"/>
        </w:rPr>
      </w:pPr>
      <w:r w:rsidRPr="00C478A2">
        <w:rPr>
          <w:rFonts w:ascii="Arial" w:eastAsia="Calibri" w:hAnsi="Arial" w:cs="Arial"/>
          <w:i/>
          <w:sz w:val="22"/>
          <w:szCs w:val="22"/>
          <w:lang w:val="es-MX" w:eastAsia="en-US"/>
        </w:rPr>
        <w:t>“</w:t>
      </w:r>
      <w:r w:rsidRPr="00C478A2">
        <w:rPr>
          <w:rFonts w:ascii="Arial" w:hAnsi="Arial" w:cs="Arial"/>
          <w:i/>
          <w:sz w:val="22"/>
          <w:szCs w:val="22"/>
        </w:rPr>
        <w:t xml:space="preserve">Se acuerda la modificación en la integración del </w:t>
      </w:r>
      <w:r w:rsidRPr="00C478A2">
        <w:rPr>
          <w:rFonts w:ascii="Arial" w:hAnsi="Arial" w:cs="Arial"/>
          <w:b/>
          <w:i/>
          <w:sz w:val="22"/>
          <w:szCs w:val="22"/>
        </w:rPr>
        <w:t>Comité de Transparencia</w:t>
      </w:r>
      <w:r w:rsidRPr="00C478A2">
        <w:rPr>
          <w:rFonts w:ascii="Arial" w:hAnsi="Arial" w:cs="Arial"/>
          <w:i/>
          <w:sz w:val="22"/>
          <w:szCs w:val="22"/>
        </w:rPr>
        <w:t xml:space="preserve"> </w:t>
      </w:r>
      <w:r w:rsidRPr="00C478A2">
        <w:rPr>
          <w:rFonts w:ascii="Arial" w:hAnsi="Arial" w:cs="Arial"/>
          <w:b/>
          <w:bCs/>
          <w:i/>
          <w:sz w:val="22"/>
          <w:szCs w:val="22"/>
        </w:rPr>
        <w:t>de la</w:t>
      </w:r>
      <w:r w:rsidRPr="00C478A2">
        <w:rPr>
          <w:rFonts w:ascii="Arial" w:hAnsi="Arial" w:cs="Arial"/>
          <w:i/>
          <w:sz w:val="22"/>
          <w:szCs w:val="22"/>
        </w:rPr>
        <w:t xml:space="preserve"> </w:t>
      </w:r>
      <w:r w:rsidRPr="00C478A2">
        <w:rPr>
          <w:rFonts w:ascii="Arial" w:hAnsi="Arial" w:cs="Arial"/>
          <w:b/>
          <w:i/>
          <w:sz w:val="22"/>
          <w:szCs w:val="22"/>
        </w:rPr>
        <w:t>Secretaría Ejecutiva del Sistema Estatal Anticorrupción del Estado de Jalisco</w:t>
      </w:r>
      <w:r w:rsidRPr="00C478A2">
        <w:rPr>
          <w:rFonts w:ascii="Arial" w:hAnsi="Arial" w:cs="Arial"/>
          <w:i/>
          <w:sz w:val="22"/>
          <w:szCs w:val="22"/>
        </w:rPr>
        <w:t xml:space="preserve">, para quedar conformado así: La </w:t>
      </w:r>
      <w:r w:rsidRPr="00C478A2">
        <w:rPr>
          <w:rFonts w:ascii="Arial" w:hAnsi="Arial" w:cs="Arial"/>
          <w:b/>
          <w:i/>
          <w:sz w:val="22"/>
          <w:szCs w:val="22"/>
        </w:rPr>
        <w:t xml:space="preserve">Dra. </w:t>
      </w:r>
      <w:proofErr w:type="spellStart"/>
      <w:r w:rsidRPr="00C478A2">
        <w:rPr>
          <w:rFonts w:ascii="Arial" w:hAnsi="Arial" w:cs="Arial"/>
          <w:b/>
          <w:i/>
          <w:sz w:val="22"/>
          <w:szCs w:val="22"/>
        </w:rPr>
        <w:t>Haimé</w:t>
      </w:r>
      <w:proofErr w:type="spellEnd"/>
      <w:r w:rsidRPr="00C478A2">
        <w:rPr>
          <w:rFonts w:ascii="Arial" w:hAnsi="Arial" w:cs="Arial"/>
          <w:b/>
          <w:i/>
          <w:sz w:val="22"/>
          <w:szCs w:val="22"/>
        </w:rPr>
        <w:t xml:space="preserve"> Figueroa Neri</w:t>
      </w:r>
      <w:r w:rsidRPr="00C478A2">
        <w:rPr>
          <w:rFonts w:ascii="Arial" w:hAnsi="Arial" w:cs="Arial"/>
          <w:i/>
          <w:sz w:val="22"/>
          <w:szCs w:val="22"/>
        </w:rPr>
        <w:t xml:space="preserve">, como Secretaria Técnica de la Secretaría Ejecutiva del Sistema Estatal Anticorrupción, en su carácter de Titular del Sujeto Obligado; el </w:t>
      </w:r>
      <w:r w:rsidRPr="00C478A2">
        <w:rPr>
          <w:rFonts w:ascii="Arial" w:hAnsi="Arial" w:cs="Arial"/>
          <w:b/>
          <w:i/>
          <w:sz w:val="22"/>
          <w:szCs w:val="22"/>
        </w:rPr>
        <w:t>Lic. Miguel Navarro Flores</w:t>
      </w:r>
      <w:r w:rsidRPr="00C478A2">
        <w:rPr>
          <w:rFonts w:ascii="Arial" w:hAnsi="Arial" w:cs="Arial"/>
          <w:i/>
          <w:sz w:val="22"/>
          <w:szCs w:val="22"/>
        </w:rPr>
        <w:t xml:space="preserve">, como Titular de la Unidad de Transparencia de este sujeto obligado y Secretario de este Comité, </w:t>
      </w:r>
      <w:r w:rsidRPr="00C478A2">
        <w:rPr>
          <w:rFonts w:ascii="Arial" w:hAnsi="Arial" w:cs="Arial"/>
          <w:i/>
          <w:sz w:val="22"/>
          <w:szCs w:val="22"/>
          <w:shd w:val="clear" w:color="auto" w:fill="FFFFFF" w:themeFill="background1"/>
        </w:rPr>
        <w:t xml:space="preserve">la </w:t>
      </w:r>
      <w:r w:rsidRPr="00C478A2">
        <w:rPr>
          <w:rFonts w:ascii="Arial" w:hAnsi="Arial" w:cs="Arial"/>
          <w:b/>
          <w:i/>
          <w:sz w:val="22"/>
          <w:szCs w:val="22"/>
          <w:shd w:val="clear" w:color="auto" w:fill="FFFFFF" w:themeFill="background1"/>
        </w:rPr>
        <w:t>L.C.P. Claudia Verónica Gómez González</w:t>
      </w:r>
      <w:r w:rsidRPr="00C478A2">
        <w:rPr>
          <w:rFonts w:ascii="Arial" w:hAnsi="Arial" w:cs="Arial"/>
          <w:i/>
          <w:sz w:val="22"/>
          <w:szCs w:val="22"/>
          <w:shd w:val="clear" w:color="auto" w:fill="FFFFFF" w:themeFill="background1"/>
        </w:rPr>
        <w:t xml:space="preserve">, Jefa del Departamento de Auditoría, así como la </w:t>
      </w:r>
      <w:r w:rsidRPr="00C478A2">
        <w:rPr>
          <w:rFonts w:ascii="Arial" w:hAnsi="Arial" w:cs="Arial"/>
          <w:b/>
          <w:bCs/>
          <w:i/>
          <w:sz w:val="22"/>
          <w:szCs w:val="22"/>
          <w:shd w:val="clear" w:color="auto" w:fill="FFFFFF" w:themeFill="background1"/>
        </w:rPr>
        <w:t>Mtra.</w:t>
      </w:r>
      <w:r w:rsidRPr="00C478A2">
        <w:rPr>
          <w:rFonts w:ascii="Arial" w:hAnsi="Arial" w:cs="Arial"/>
          <w:i/>
          <w:sz w:val="22"/>
          <w:szCs w:val="22"/>
          <w:shd w:val="clear" w:color="auto" w:fill="FFFFFF" w:themeFill="background1"/>
        </w:rPr>
        <w:t xml:space="preserve"> </w:t>
      </w:r>
      <w:r w:rsidRPr="00C478A2">
        <w:rPr>
          <w:rFonts w:ascii="Arial" w:eastAsia="Calibri" w:hAnsi="Arial" w:cs="Arial"/>
          <w:b/>
          <w:bCs/>
          <w:i/>
          <w:sz w:val="22"/>
          <w:szCs w:val="22"/>
          <w:shd w:val="clear" w:color="auto" w:fill="FFFFFF" w:themeFill="background1"/>
          <w:lang w:val="es-MX" w:eastAsia="en-US"/>
        </w:rPr>
        <w:t xml:space="preserve">Jessica Avalos Álvarez, </w:t>
      </w:r>
      <w:r w:rsidRPr="00C478A2">
        <w:rPr>
          <w:rFonts w:ascii="Arial" w:eastAsia="Calibri" w:hAnsi="Arial" w:cs="Arial"/>
          <w:i/>
          <w:sz w:val="22"/>
          <w:szCs w:val="22"/>
          <w:shd w:val="clear" w:color="auto" w:fill="FFFFFF" w:themeFill="background1"/>
          <w:lang w:val="es-MX" w:eastAsia="en-US"/>
        </w:rPr>
        <w:t>Jefa de Archivo</w:t>
      </w:r>
      <w:r w:rsidRPr="00C478A2">
        <w:rPr>
          <w:rFonts w:ascii="Arial" w:hAnsi="Arial" w:cs="Arial"/>
          <w:i/>
          <w:sz w:val="22"/>
          <w:szCs w:val="22"/>
          <w:shd w:val="clear" w:color="auto" w:fill="FFFFFF" w:themeFill="background1"/>
        </w:rPr>
        <w:t xml:space="preserve"> en cumplimiento</w:t>
      </w:r>
      <w:r w:rsidRPr="00C478A2">
        <w:rPr>
          <w:rFonts w:ascii="Arial" w:hAnsi="Arial" w:cs="Arial"/>
          <w:i/>
          <w:sz w:val="22"/>
          <w:szCs w:val="22"/>
        </w:rPr>
        <w:t xml:space="preserve"> al punto Primero, inciso C y punto Segundo, del acuerdo emitido por el Pleno del Instituto de Transparencia, Información Pública y Protección de Datos Personales del Estado de Jalisco, con fecha 2 de marzo de 2016 y publicado en el Periódico Oficial El Estado de Jalisco el día 15 del mismo mes y año, y a lo previsto por el artículo 28 punto 1 y 2 de la Ley de Transparencia y Acceso a la Información Pública del Estado de Jalisco y sus Municipios.”</w:t>
      </w:r>
    </w:p>
    <w:p w14:paraId="68FA8586" w14:textId="77777777" w:rsidR="00C478A2" w:rsidRDefault="00C478A2" w:rsidP="00C478A2">
      <w:pPr>
        <w:spacing w:after="160" w:line="252" w:lineRule="auto"/>
        <w:ind w:left="426" w:right="1134" w:firstLine="708"/>
        <w:jc w:val="both"/>
        <w:rPr>
          <w:rFonts w:ascii="Arial" w:eastAsia="Calibri" w:hAnsi="Arial" w:cs="Arial"/>
          <w:b/>
          <w:i/>
          <w:sz w:val="22"/>
          <w:szCs w:val="22"/>
          <w:u w:val="single"/>
          <w:lang w:val="es-MX" w:eastAsia="en-US"/>
        </w:rPr>
      </w:pPr>
    </w:p>
    <w:p w14:paraId="03BE616C" w14:textId="38CE9A19" w:rsidR="00C478A2" w:rsidRPr="00C90E67" w:rsidRDefault="00C478A2" w:rsidP="00C478A2">
      <w:pPr>
        <w:spacing w:after="160" w:line="252" w:lineRule="auto"/>
        <w:ind w:left="426" w:right="1134" w:firstLine="708"/>
        <w:jc w:val="both"/>
        <w:rPr>
          <w:rFonts w:ascii="Arial" w:eastAsia="Calibri" w:hAnsi="Arial" w:cs="Arial"/>
          <w:b/>
          <w:i/>
          <w:caps/>
          <w:sz w:val="22"/>
          <w:szCs w:val="22"/>
          <w:u w:val="single"/>
          <w:lang w:val="es-MX" w:eastAsia="en-US"/>
        </w:rPr>
      </w:pPr>
      <w:r w:rsidRPr="00C90E67">
        <w:rPr>
          <w:rFonts w:ascii="Arial" w:eastAsia="Calibri" w:hAnsi="Arial" w:cs="Arial"/>
          <w:b/>
          <w:i/>
          <w:sz w:val="22"/>
          <w:szCs w:val="22"/>
          <w:u w:val="single"/>
          <w:lang w:val="es-MX" w:eastAsia="en-US"/>
        </w:rPr>
        <w:t>ACU/SESEAJ/CT/11/2022</w:t>
      </w:r>
    </w:p>
    <w:p w14:paraId="39AC20AF" w14:textId="66A63453" w:rsidR="00C478A2" w:rsidRPr="00C90E67" w:rsidRDefault="00C478A2" w:rsidP="00C478A2">
      <w:pPr>
        <w:shd w:val="clear" w:color="auto" w:fill="FFFFFF" w:themeFill="background1"/>
        <w:ind w:left="567" w:right="992"/>
        <w:jc w:val="both"/>
        <w:rPr>
          <w:rFonts w:ascii="Arial" w:eastAsia="Calibri" w:hAnsi="Arial" w:cs="Arial"/>
          <w:i/>
          <w:sz w:val="22"/>
          <w:szCs w:val="22"/>
          <w:lang w:val="es-MX" w:eastAsia="en-US"/>
        </w:rPr>
      </w:pPr>
      <w:r w:rsidRPr="00C90E67">
        <w:rPr>
          <w:rFonts w:ascii="Arial" w:eastAsia="Calibri" w:hAnsi="Arial" w:cs="Arial"/>
          <w:i/>
          <w:sz w:val="22"/>
          <w:szCs w:val="22"/>
          <w:lang w:val="es-MX" w:eastAsia="en-US"/>
        </w:rPr>
        <w:t>“</w:t>
      </w:r>
      <w:r w:rsidRPr="00C90E67">
        <w:rPr>
          <w:rFonts w:ascii="Arial" w:eastAsia="Calibri" w:hAnsi="Arial" w:cs="Arial"/>
          <w:bCs/>
          <w:i/>
          <w:sz w:val="22"/>
          <w:szCs w:val="22"/>
          <w:lang w:val="es-MX" w:eastAsia="en-US"/>
        </w:rPr>
        <w:t xml:space="preserve">Este Comité de Transparencia aprueba por mayoría de votos la </w:t>
      </w:r>
      <w:r w:rsidRPr="00C90E67">
        <w:rPr>
          <w:rFonts w:ascii="Arial" w:hAnsi="Arial" w:cs="Arial"/>
          <w:b/>
          <w:bCs/>
          <w:i/>
          <w:sz w:val="22"/>
          <w:szCs w:val="22"/>
        </w:rPr>
        <w:t xml:space="preserve">Guía para la Destrucción Segura de la Información en Materia de Protección de Datos Personales Garantizando el Consumo Responsable de Insumos, </w:t>
      </w:r>
      <w:r w:rsidRPr="00C90E67">
        <w:rPr>
          <w:rFonts w:ascii="Arial" w:hAnsi="Arial" w:cs="Arial"/>
          <w:i/>
          <w:sz w:val="22"/>
          <w:szCs w:val="22"/>
        </w:rPr>
        <w:t>realizada por el personal de la Unidad de Transparencia.</w:t>
      </w:r>
      <w:r>
        <w:rPr>
          <w:rFonts w:ascii="Arial" w:hAnsi="Arial" w:cs="Arial"/>
          <w:i/>
          <w:sz w:val="22"/>
          <w:szCs w:val="22"/>
        </w:rPr>
        <w:t>”</w:t>
      </w:r>
      <w:r w:rsidRPr="00C90E67">
        <w:rPr>
          <w:rFonts w:ascii="Arial" w:eastAsia="Calibri" w:hAnsi="Arial" w:cs="Arial"/>
          <w:i/>
          <w:sz w:val="22"/>
          <w:szCs w:val="22"/>
          <w:lang w:val="es-MX" w:eastAsia="en-US"/>
        </w:rPr>
        <w:t xml:space="preserve"> </w:t>
      </w:r>
    </w:p>
    <w:p w14:paraId="1B6EB91C" w14:textId="113248F8" w:rsidR="00C478A2" w:rsidRDefault="00C478A2" w:rsidP="00C478A2">
      <w:pPr>
        <w:spacing w:line="252" w:lineRule="auto"/>
        <w:contextualSpacing/>
        <w:rPr>
          <w:rFonts w:ascii="Arial" w:hAnsi="Arial" w:cs="Arial"/>
          <w:b/>
          <w:bCs/>
          <w:sz w:val="22"/>
          <w:szCs w:val="22"/>
        </w:rPr>
      </w:pPr>
    </w:p>
    <w:p w14:paraId="5B04840A" w14:textId="77777777" w:rsidR="00C478A2" w:rsidRDefault="00C478A2" w:rsidP="00C478A2">
      <w:pPr>
        <w:spacing w:after="160" w:line="252" w:lineRule="auto"/>
        <w:ind w:left="426" w:right="1134" w:firstLine="708"/>
        <w:jc w:val="both"/>
        <w:rPr>
          <w:rFonts w:ascii="Arial" w:eastAsia="Calibri" w:hAnsi="Arial" w:cs="Arial"/>
          <w:b/>
          <w:i/>
          <w:sz w:val="22"/>
          <w:szCs w:val="22"/>
          <w:u w:val="single"/>
          <w:lang w:val="es-MX" w:eastAsia="en-US"/>
        </w:rPr>
      </w:pPr>
    </w:p>
    <w:p w14:paraId="3BB617F1" w14:textId="3D2F4F5D" w:rsidR="00C478A2" w:rsidRPr="00C90E67" w:rsidRDefault="00C478A2" w:rsidP="00C478A2">
      <w:pPr>
        <w:spacing w:after="160" w:line="252" w:lineRule="auto"/>
        <w:ind w:left="426" w:right="1134" w:firstLine="708"/>
        <w:jc w:val="both"/>
        <w:rPr>
          <w:rFonts w:ascii="Arial" w:eastAsia="Calibri" w:hAnsi="Arial" w:cs="Arial"/>
          <w:b/>
          <w:i/>
          <w:caps/>
          <w:sz w:val="22"/>
          <w:szCs w:val="22"/>
          <w:u w:val="single"/>
          <w:lang w:val="es-MX" w:eastAsia="en-US"/>
        </w:rPr>
      </w:pPr>
      <w:r w:rsidRPr="00C90E67">
        <w:rPr>
          <w:rFonts w:ascii="Arial" w:eastAsia="Calibri" w:hAnsi="Arial" w:cs="Arial"/>
          <w:b/>
          <w:i/>
          <w:sz w:val="22"/>
          <w:szCs w:val="22"/>
          <w:u w:val="single"/>
          <w:lang w:val="es-MX" w:eastAsia="en-US"/>
        </w:rPr>
        <w:t>ACU/SESEAJ/CT/12/2022</w:t>
      </w:r>
    </w:p>
    <w:p w14:paraId="53C15A8E" w14:textId="1D03AECD" w:rsidR="00C478A2" w:rsidRPr="00C90E67" w:rsidRDefault="00C478A2" w:rsidP="00C478A2">
      <w:pPr>
        <w:shd w:val="clear" w:color="auto" w:fill="FFFFFF" w:themeFill="background1"/>
        <w:ind w:left="567" w:right="992"/>
        <w:jc w:val="both"/>
        <w:rPr>
          <w:rFonts w:ascii="Arial" w:eastAsia="Calibri" w:hAnsi="Arial" w:cs="Arial"/>
          <w:i/>
          <w:sz w:val="22"/>
          <w:szCs w:val="22"/>
          <w:lang w:val="es-MX" w:eastAsia="en-US"/>
        </w:rPr>
      </w:pPr>
      <w:r w:rsidRPr="00C90E67">
        <w:rPr>
          <w:rFonts w:ascii="Arial" w:eastAsia="Calibri" w:hAnsi="Arial" w:cs="Arial"/>
          <w:i/>
          <w:sz w:val="22"/>
          <w:szCs w:val="22"/>
          <w:lang w:val="es-MX" w:eastAsia="en-US"/>
        </w:rPr>
        <w:t>“</w:t>
      </w:r>
      <w:r w:rsidRPr="00C90E67">
        <w:rPr>
          <w:rFonts w:ascii="Arial" w:eastAsia="Calibri" w:hAnsi="Arial" w:cs="Arial"/>
          <w:bCs/>
          <w:i/>
          <w:sz w:val="22"/>
          <w:szCs w:val="22"/>
          <w:lang w:val="es-MX" w:eastAsia="en-US"/>
        </w:rPr>
        <w:t xml:space="preserve">Este Comité de Transparencia aprueba por mayoría de votos </w:t>
      </w:r>
      <w:r w:rsidRPr="00C90E67">
        <w:rPr>
          <w:rFonts w:ascii="Arial" w:eastAsia="Calibri" w:hAnsi="Arial" w:cs="Arial"/>
          <w:b/>
          <w:i/>
          <w:sz w:val="22"/>
          <w:szCs w:val="22"/>
          <w:lang w:val="es-MX" w:eastAsia="en-US"/>
        </w:rPr>
        <w:t xml:space="preserve">la </w:t>
      </w:r>
      <w:r w:rsidRPr="00C90E67">
        <w:rPr>
          <w:rFonts w:ascii="Arial" w:eastAsia="Times New Roman" w:hAnsi="Arial" w:cs="Arial"/>
          <w:b/>
          <w:sz w:val="22"/>
          <w:szCs w:val="22"/>
        </w:rPr>
        <w:t>Guía para la conservación, clasificación y eliminación de correos electrónicos institucionales</w:t>
      </w:r>
      <w:r w:rsidRPr="00C90E67">
        <w:rPr>
          <w:rFonts w:ascii="Arial" w:hAnsi="Arial" w:cs="Arial"/>
          <w:b/>
          <w:bCs/>
          <w:sz w:val="22"/>
          <w:szCs w:val="22"/>
        </w:rPr>
        <w:t xml:space="preserve">, </w:t>
      </w:r>
      <w:r w:rsidRPr="00C90E67">
        <w:rPr>
          <w:rFonts w:ascii="Arial" w:hAnsi="Arial" w:cs="Arial"/>
          <w:sz w:val="22"/>
          <w:szCs w:val="22"/>
        </w:rPr>
        <w:t>realizada por el personal de la Unidad de Transparencia.</w:t>
      </w:r>
      <w:r>
        <w:rPr>
          <w:rFonts w:ascii="Arial" w:hAnsi="Arial" w:cs="Arial"/>
          <w:sz w:val="22"/>
          <w:szCs w:val="22"/>
        </w:rPr>
        <w:t>”</w:t>
      </w:r>
      <w:r w:rsidRPr="00C90E67">
        <w:rPr>
          <w:rFonts w:ascii="Arial" w:eastAsia="Calibri" w:hAnsi="Arial" w:cs="Arial"/>
          <w:i/>
          <w:sz w:val="22"/>
          <w:szCs w:val="22"/>
          <w:lang w:val="es-MX" w:eastAsia="en-US"/>
        </w:rPr>
        <w:t xml:space="preserve"> </w:t>
      </w:r>
    </w:p>
    <w:p w14:paraId="3BBBE9E7" w14:textId="77777777" w:rsidR="00C478A2" w:rsidRPr="00C90E67" w:rsidRDefault="00C478A2" w:rsidP="00C478A2">
      <w:pPr>
        <w:spacing w:after="160" w:line="256" w:lineRule="auto"/>
        <w:jc w:val="both"/>
        <w:rPr>
          <w:rFonts w:ascii="Arial" w:eastAsia="Calibri" w:hAnsi="Arial" w:cs="Arial"/>
          <w:sz w:val="22"/>
          <w:szCs w:val="22"/>
          <w:lang w:val="es-MX" w:eastAsia="en-US"/>
        </w:rPr>
      </w:pPr>
    </w:p>
    <w:p w14:paraId="51260C63" w14:textId="77777777" w:rsidR="00C478A2" w:rsidRPr="00C90E67" w:rsidRDefault="00C478A2" w:rsidP="00C478A2">
      <w:pPr>
        <w:spacing w:line="252" w:lineRule="auto"/>
        <w:contextualSpacing/>
        <w:rPr>
          <w:rFonts w:ascii="Arial" w:hAnsi="Arial" w:cs="Arial"/>
          <w:b/>
          <w:bCs/>
          <w:sz w:val="22"/>
          <w:szCs w:val="22"/>
        </w:rPr>
      </w:pPr>
    </w:p>
    <w:p w14:paraId="0CAB832A" w14:textId="77777777" w:rsidR="00C478A2" w:rsidRPr="00C90E67" w:rsidRDefault="00C478A2" w:rsidP="00C478A2">
      <w:pPr>
        <w:spacing w:after="160" w:line="252" w:lineRule="auto"/>
        <w:ind w:left="426" w:right="1134" w:firstLine="708"/>
        <w:jc w:val="both"/>
        <w:rPr>
          <w:rFonts w:ascii="Arial" w:eastAsia="Calibri" w:hAnsi="Arial" w:cs="Arial"/>
          <w:b/>
          <w:i/>
          <w:caps/>
          <w:sz w:val="22"/>
          <w:szCs w:val="22"/>
          <w:u w:val="single"/>
          <w:lang w:val="es-MX" w:eastAsia="en-US"/>
        </w:rPr>
      </w:pPr>
      <w:r w:rsidRPr="00C90E67">
        <w:rPr>
          <w:rFonts w:ascii="Arial" w:eastAsia="Calibri" w:hAnsi="Arial" w:cs="Arial"/>
          <w:b/>
          <w:i/>
          <w:sz w:val="22"/>
          <w:szCs w:val="22"/>
          <w:u w:val="single"/>
          <w:lang w:val="es-MX" w:eastAsia="en-US"/>
        </w:rPr>
        <w:t>ACU/SESEAJ/CT/13/2022</w:t>
      </w:r>
    </w:p>
    <w:p w14:paraId="2AD3A5EB" w14:textId="77777777" w:rsidR="00C478A2" w:rsidRDefault="00C478A2" w:rsidP="005A4A31">
      <w:pPr>
        <w:spacing w:after="160" w:line="254" w:lineRule="auto"/>
        <w:ind w:left="567" w:right="1134"/>
        <w:jc w:val="both"/>
        <w:rPr>
          <w:rFonts w:ascii="Arial" w:eastAsia="Calibri" w:hAnsi="Arial" w:cs="Arial"/>
          <w:i/>
          <w:sz w:val="22"/>
          <w:szCs w:val="22"/>
          <w:lang w:val="es-MX" w:eastAsia="en-US"/>
        </w:rPr>
      </w:pPr>
      <w:r w:rsidRPr="00C90E67">
        <w:rPr>
          <w:rFonts w:ascii="Arial" w:eastAsia="Calibri" w:hAnsi="Arial" w:cs="Arial"/>
          <w:i/>
          <w:sz w:val="22"/>
          <w:szCs w:val="22"/>
          <w:lang w:val="es-MX" w:eastAsia="en-US"/>
        </w:rPr>
        <w:t>“</w:t>
      </w:r>
      <w:r w:rsidRPr="00C90E67">
        <w:rPr>
          <w:rFonts w:ascii="Arial" w:hAnsi="Arial" w:cs="Arial"/>
          <w:i/>
          <w:sz w:val="22"/>
          <w:szCs w:val="22"/>
        </w:rPr>
        <w:t>Se aprueba el siguiente aviso de privacidad: Avisos de Privacidad corto del Sistema de video Vigilancia en las Instalaciones de la Secretaría ejecutiva del Sistema Estatal Anticorrupción del Estado de Jalisco”</w:t>
      </w:r>
      <w:r w:rsidRPr="00C90E67">
        <w:rPr>
          <w:rFonts w:ascii="Arial" w:eastAsia="Calibri" w:hAnsi="Arial" w:cs="Arial"/>
          <w:i/>
          <w:sz w:val="22"/>
          <w:szCs w:val="22"/>
          <w:lang w:val="es-MX" w:eastAsia="en-US"/>
        </w:rPr>
        <w:t>.</w:t>
      </w:r>
    </w:p>
    <w:p w14:paraId="2B3CA5F0" w14:textId="19FCB392" w:rsidR="003931DE" w:rsidRPr="00C90E67" w:rsidRDefault="003931DE" w:rsidP="003931DE">
      <w:pPr>
        <w:spacing w:after="160" w:line="256" w:lineRule="auto"/>
        <w:jc w:val="both"/>
        <w:rPr>
          <w:rFonts w:ascii="Arial" w:eastAsia="Calibri" w:hAnsi="Arial" w:cs="Arial"/>
          <w:sz w:val="22"/>
          <w:szCs w:val="22"/>
          <w:lang w:val="es-MX" w:eastAsia="en-US"/>
        </w:rPr>
      </w:pPr>
      <w:proofErr w:type="gramStart"/>
      <w:r w:rsidRPr="00C90E67">
        <w:rPr>
          <w:rFonts w:ascii="Arial" w:eastAsia="Calibri" w:hAnsi="Arial" w:cs="Arial"/>
          <w:sz w:val="22"/>
          <w:szCs w:val="22"/>
          <w:lang w:val="es-MX" w:eastAsia="en-US"/>
        </w:rPr>
        <w:lastRenderedPageBreak/>
        <w:t>En razón de</w:t>
      </w:r>
      <w:proofErr w:type="gramEnd"/>
      <w:r w:rsidRPr="00C90E67">
        <w:rPr>
          <w:rFonts w:ascii="Arial" w:eastAsia="Calibri" w:hAnsi="Arial" w:cs="Arial"/>
          <w:sz w:val="22"/>
          <w:szCs w:val="22"/>
          <w:lang w:val="es-MX" w:eastAsia="en-US"/>
        </w:rPr>
        <w:t xml:space="preserve"> haber sido desahogado el orden del día en s</w:t>
      </w:r>
      <w:r w:rsidR="00C3587F" w:rsidRPr="00C90E67">
        <w:rPr>
          <w:rFonts w:ascii="Arial" w:eastAsia="Calibri" w:hAnsi="Arial" w:cs="Arial"/>
          <w:sz w:val="22"/>
          <w:szCs w:val="22"/>
          <w:lang w:val="es-MX" w:eastAsia="en-US"/>
        </w:rPr>
        <w:t>u</w:t>
      </w:r>
      <w:r w:rsidRPr="00C90E67">
        <w:rPr>
          <w:rFonts w:ascii="Arial" w:eastAsia="Calibri" w:hAnsi="Arial" w:cs="Arial"/>
          <w:sz w:val="22"/>
          <w:szCs w:val="22"/>
          <w:lang w:val="es-MX" w:eastAsia="en-US"/>
        </w:rPr>
        <w:t xml:space="preserve"> punto, se declara clausurada la presente sesión, siendo las 1</w:t>
      </w:r>
      <w:r w:rsidR="00E52858" w:rsidRPr="00C90E67">
        <w:rPr>
          <w:rFonts w:ascii="Arial" w:eastAsia="Calibri" w:hAnsi="Arial" w:cs="Arial"/>
          <w:sz w:val="22"/>
          <w:szCs w:val="22"/>
          <w:lang w:val="es-MX" w:eastAsia="en-US"/>
        </w:rPr>
        <w:t>1</w:t>
      </w:r>
      <w:r w:rsidR="001F669D" w:rsidRPr="00C90E67">
        <w:rPr>
          <w:rFonts w:ascii="Arial" w:eastAsia="Calibri" w:hAnsi="Arial" w:cs="Arial"/>
          <w:sz w:val="22"/>
          <w:szCs w:val="22"/>
          <w:lang w:val="es-MX" w:eastAsia="en-US"/>
        </w:rPr>
        <w:t>:5</w:t>
      </w:r>
      <w:r w:rsidR="003C7E40">
        <w:rPr>
          <w:rFonts w:ascii="Arial" w:eastAsia="Calibri" w:hAnsi="Arial" w:cs="Arial"/>
          <w:sz w:val="22"/>
          <w:szCs w:val="22"/>
          <w:lang w:val="es-MX" w:eastAsia="en-US"/>
        </w:rPr>
        <w:t>8</w:t>
      </w:r>
      <w:r w:rsidRPr="00C90E67">
        <w:rPr>
          <w:rFonts w:ascii="Arial" w:eastAsia="Calibri" w:hAnsi="Arial" w:cs="Arial"/>
          <w:sz w:val="22"/>
          <w:szCs w:val="22"/>
          <w:lang w:val="es-MX" w:eastAsia="en-US"/>
        </w:rPr>
        <w:t xml:space="preserve"> </w:t>
      </w:r>
      <w:r w:rsidR="00E52858" w:rsidRPr="00C90E67">
        <w:rPr>
          <w:rFonts w:ascii="Arial" w:eastAsia="Calibri" w:hAnsi="Arial" w:cs="Arial"/>
          <w:sz w:val="22"/>
          <w:szCs w:val="22"/>
          <w:lang w:val="es-MX" w:eastAsia="en-US"/>
        </w:rPr>
        <w:t>once</w:t>
      </w:r>
      <w:r w:rsidRPr="00C90E67">
        <w:rPr>
          <w:rFonts w:ascii="Arial" w:eastAsia="Calibri" w:hAnsi="Arial" w:cs="Arial"/>
          <w:sz w:val="22"/>
          <w:szCs w:val="22"/>
          <w:lang w:val="es-MX" w:eastAsia="en-US"/>
        </w:rPr>
        <w:t xml:space="preserve"> horas con </w:t>
      </w:r>
      <w:r w:rsidR="001F669D" w:rsidRPr="00C90E67">
        <w:rPr>
          <w:rFonts w:ascii="Arial" w:eastAsia="Calibri" w:hAnsi="Arial" w:cs="Arial"/>
          <w:sz w:val="22"/>
          <w:szCs w:val="22"/>
          <w:lang w:val="es-MX" w:eastAsia="en-US"/>
        </w:rPr>
        <w:t xml:space="preserve">cincuenta y </w:t>
      </w:r>
      <w:r w:rsidR="003C7E40">
        <w:rPr>
          <w:rFonts w:ascii="Arial" w:eastAsia="Calibri" w:hAnsi="Arial" w:cs="Arial"/>
          <w:sz w:val="22"/>
          <w:szCs w:val="22"/>
          <w:lang w:val="es-MX" w:eastAsia="en-US"/>
        </w:rPr>
        <w:t>ocho</w:t>
      </w:r>
      <w:r w:rsidRPr="00C90E67">
        <w:rPr>
          <w:rFonts w:ascii="Arial" w:eastAsia="Calibri" w:hAnsi="Arial" w:cs="Arial"/>
          <w:sz w:val="22"/>
          <w:szCs w:val="22"/>
          <w:lang w:val="es-MX" w:eastAsia="en-US"/>
        </w:rPr>
        <w:t xml:space="preserve"> minutos del día de su inicio, firmando los que en ella intervinieron, quisieron y pudieron hacerlo.</w:t>
      </w:r>
    </w:p>
    <w:p w14:paraId="32ADCE90" w14:textId="50DA3F21" w:rsidR="00C3587F" w:rsidRPr="00C90E67" w:rsidRDefault="00C3587F" w:rsidP="003931DE">
      <w:pPr>
        <w:spacing w:after="160" w:line="256" w:lineRule="auto"/>
        <w:jc w:val="both"/>
        <w:rPr>
          <w:rFonts w:ascii="Arial" w:eastAsia="Calibri" w:hAnsi="Arial" w:cs="Arial"/>
          <w:sz w:val="22"/>
          <w:szCs w:val="22"/>
          <w:lang w:val="es-MX" w:eastAsia="en-US"/>
        </w:rPr>
      </w:pPr>
    </w:p>
    <w:p w14:paraId="5FB4C681" w14:textId="353023D2" w:rsidR="00C3587F" w:rsidRPr="00C90E67" w:rsidRDefault="00C3587F" w:rsidP="003931DE">
      <w:pPr>
        <w:spacing w:after="160" w:line="256" w:lineRule="auto"/>
        <w:jc w:val="both"/>
        <w:rPr>
          <w:rFonts w:ascii="Arial" w:eastAsia="Calibri" w:hAnsi="Arial" w:cs="Arial"/>
          <w:sz w:val="22"/>
          <w:szCs w:val="22"/>
          <w:lang w:val="es-MX" w:eastAsia="en-US"/>
        </w:rPr>
      </w:pPr>
    </w:p>
    <w:p w14:paraId="6424A534" w14:textId="77777777" w:rsidR="005A37CB" w:rsidRPr="00C90E67" w:rsidRDefault="005A37CB" w:rsidP="005A37CB">
      <w:pPr>
        <w:jc w:val="both"/>
        <w:rPr>
          <w:rFonts w:ascii="Arial" w:eastAsia="Calibri" w:hAnsi="Arial" w:cs="Arial"/>
          <w:sz w:val="22"/>
          <w:szCs w:val="22"/>
          <w:lang w:val="es-MX" w:eastAsia="en-US"/>
        </w:rPr>
      </w:pPr>
    </w:p>
    <w:p w14:paraId="6CE2AE74" w14:textId="77777777" w:rsidR="005A37CB" w:rsidRPr="00C90E67" w:rsidRDefault="005A37CB" w:rsidP="005A37CB">
      <w:pPr>
        <w:jc w:val="both"/>
        <w:rPr>
          <w:rFonts w:ascii="Arial" w:eastAsia="Calibri" w:hAnsi="Arial" w:cs="Arial"/>
          <w:sz w:val="22"/>
          <w:szCs w:val="22"/>
          <w:lang w:val="es-MX" w:eastAsia="en-US"/>
        </w:rPr>
      </w:pPr>
    </w:p>
    <w:p w14:paraId="4F4B8DED" w14:textId="77777777" w:rsidR="005A37CB" w:rsidRPr="00C90E67" w:rsidRDefault="005A37CB" w:rsidP="005A37CB">
      <w:pPr>
        <w:jc w:val="center"/>
        <w:rPr>
          <w:rFonts w:ascii="Arial" w:eastAsia="Calibri" w:hAnsi="Arial" w:cs="Arial"/>
          <w:sz w:val="22"/>
          <w:szCs w:val="22"/>
          <w:lang w:val="es-MX" w:eastAsia="en-US"/>
        </w:rPr>
      </w:pPr>
      <w:r w:rsidRPr="00C90E67">
        <w:rPr>
          <w:rFonts w:ascii="Arial" w:eastAsia="Calibri" w:hAnsi="Arial" w:cs="Arial"/>
          <w:sz w:val="22"/>
          <w:szCs w:val="22"/>
          <w:lang w:val="es-MX" w:eastAsia="en-US"/>
        </w:rPr>
        <w:t>____________________________________</w:t>
      </w:r>
    </w:p>
    <w:p w14:paraId="2090AB9E" w14:textId="77777777" w:rsidR="005A37CB" w:rsidRPr="00C90E67" w:rsidRDefault="005A37CB" w:rsidP="005A37CB">
      <w:pPr>
        <w:jc w:val="center"/>
        <w:rPr>
          <w:rFonts w:ascii="Arial" w:eastAsia="Calibri" w:hAnsi="Arial" w:cs="Arial"/>
          <w:b/>
          <w:sz w:val="22"/>
          <w:szCs w:val="22"/>
          <w:lang w:val="es-MX" w:eastAsia="en-US"/>
        </w:rPr>
      </w:pPr>
      <w:r w:rsidRPr="00C90E67">
        <w:rPr>
          <w:rFonts w:ascii="Arial" w:eastAsia="Calibri" w:hAnsi="Arial" w:cs="Arial"/>
          <w:b/>
          <w:sz w:val="22"/>
          <w:szCs w:val="22"/>
          <w:lang w:val="es-MX" w:eastAsia="en-US"/>
        </w:rPr>
        <w:t xml:space="preserve">Dra. </w:t>
      </w:r>
      <w:bookmarkStart w:id="11" w:name="_Hlk113538110"/>
      <w:proofErr w:type="spellStart"/>
      <w:r w:rsidRPr="00C90E67">
        <w:rPr>
          <w:rFonts w:ascii="Arial" w:eastAsia="Calibri" w:hAnsi="Arial" w:cs="Arial"/>
          <w:b/>
          <w:sz w:val="22"/>
          <w:szCs w:val="22"/>
          <w:lang w:val="es-MX" w:eastAsia="en-US"/>
        </w:rPr>
        <w:t>Haimé</w:t>
      </w:r>
      <w:proofErr w:type="spellEnd"/>
      <w:r w:rsidRPr="00C90E67">
        <w:rPr>
          <w:rFonts w:ascii="Arial" w:eastAsia="Calibri" w:hAnsi="Arial" w:cs="Arial"/>
          <w:b/>
          <w:sz w:val="22"/>
          <w:szCs w:val="22"/>
          <w:lang w:val="es-MX" w:eastAsia="en-US"/>
        </w:rPr>
        <w:t xml:space="preserve"> Figueroa Neri</w:t>
      </w:r>
    </w:p>
    <w:bookmarkEnd w:id="11"/>
    <w:p w14:paraId="6914A32A" w14:textId="77777777" w:rsidR="005A37CB" w:rsidRPr="00C90E67" w:rsidRDefault="005A37CB" w:rsidP="005A37CB">
      <w:pPr>
        <w:jc w:val="center"/>
        <w:rPr>
          <w:rFonts w:ascii="Arial" w:eastAsia="Calibri" w:hAnsi="Arial" w:cs="Arial"/>
          <w:sz w:val="22"/>
          <w:szCs w:val="22"/>
          <w:lang w:val="es-MX" w:eastAsia="en-US"/>
        </w:rPr>
      </w:pPr>
      <w:r w:rsidRPr="00C90E67">
        <w:rPr>
          <w:rFonts w:ascii="Arial" w:eastAsia="Calibri" w:hAnsi="Arial" w:cs="Arial"/>
          <w:sz w:val="22"/>
          <w:szCs w:val="22"/>
          <w:lang w:val="es-MX" w:eastAsia="en-US"/>
        </w:rPr>
        <w:t>Presidenta del Comité de Transparencia</w:t>
      </w:r>
    </w:p>
    <w:p w14:paraId="57C46922" w14:textId="77777777" w:rsidR="005A37CB" w:rsidRPr="00C90E67" w:rsidRDefault="005A37CB" w:rsidP="005A37CB">
      <w:pPr>
        <w:jc w:val="center"/>
        <w:rPr>
          <w:rFonts w:ascii="Arial" w:eastAsia="Calibri" w:hAnsi="Arial" w:cs="Arial"/>
          <w:sz w:val="22"/>
          <w:szCs w:val="22"/>
          <w:lang w:val="es-MX" w:eastAsia="en-US"/>
        </w:rPr>
      </w:pPr>
      <w:r w:rsidRPr="00C90E67">
        <w:rPr>
          <w:rFonts w:ascii="Arial" w:eastAsia="Calibri" w:hAnsi="Arial" w:cs="Arial"/>
          <w:sz w:val="22"/>
          <w:szCs w:val="22"/>
          <w:lang w:val="es-MX" w:eastAsia="en-US"/>
        </w:rPr>
        <w:t xml:space="preserve">de la Secretaría Ejecutiva del Sistema Estatal </w:t>
      </w:r>
    </w:p>
    <w:p w14:paraId="25022641" w14:textId="77777777" w:rsidR="005A37CB" w:rsidRPr="00C90E67" w:rsidRDefault="005A37CB" w:rsidP="005A37CB">
      <w:pPr>
        <w:spacing w:line="256" w:lineRule="auto"/>
        <w:jc w:val="center"/>
        <w:rPr>
          <w:rFonts w:ascii="Arial" w:eastAsia="Calibri" w:hAnsi="Arial" w:cs="Arial"/>
          <w:sz w:val="22"/>
          <w:szCs w:val="22"/>
          <w:lang w:val="es-MX" w:eastAsia="en-US"/>
        </w:rPr>
      </w:pPr>
      <w:r w:rsidRPr="00C90E67">
        <w:rPr>
          <w:rFonts w:ascii="Arial" w:eastAsia="Calibri" w:hAnsi="Arial" w:cs="Arial"/>
          <w:sz w:val="22"/>
          <w:szCs w:val="22"/>
          <w:lang w:val="es-MX" w:eastAsia="en-US"/>
        </w:rPr>
        <w:t>Anticorrupción de Jalisco.</w:t>
      </w:r>
    </w:p>
    <w:p w14:paraId="35EBF190" w14:textId="77777777" w:rsidR="005A37CB" w:rsidRPr="00C90E67" w:rsidRDefault="005A37CB" w:rsidP="005A37CB">
      <w:pPr>
        <w:spacing w:line="256" w:lineRule="auto"/>
        <w:jc w:val="center"/>
        <w:rPr>
          <w:rFonts w:ascii="Arial" w:eastAsia="Calibri" w:hAnsi="Arial" w:cs="Arial"/>
          <w:sz w:val="22"/>
          <w:szCs w:val="22"/>
          <w:lang w:val="es-MX" w:eastAsia="en-US"/>
        </w:rPr>
      </w:pPr>
    </w:p>
    <w:p w14:paraId="379EFB27" w14:textId="77777777" w:rsidR="005A37CB" w:rsidRPr="00C90E67" w:rsidRDefault="005A37CB" w:rsidP="005A37CB">
      <w:pPr>
        <w:spacing w:line="256" w:lineRule="auto"/>
        <w:jc w:val="center"/>
        <w:rPr>
          <w:rFonts w:ascii="Arial" w:eastAsia="Calibri" w:hAnsi="Arial" w:cs="Arial"/>
          <w:sz w:val="22"/>
          <w:szCs w:val="22"/>
          <w:lang w:val="es-MX" w:eastAsia="en-US"/>
        </w:rPr>
      </w:pPr>
    </w:p>
    <w:p w14:paraId="6915D8D6" w14:textId="77777777" w:rsidR="005A37CB" w:rsidRPr="00C90E67" w:rsidRDefault="005A37CB" w:rsidP="005A37CB">
      <w:pPr>
        <w:spacing w:line="256" w:lineRule="auto"/>
        <w:jc w:val="center"/>
        <w:rPr>
          <w:rFonts w:ascii="Arial" w:eastAsia="Calibri" w:hAnsi="Arial" w:cs="Arial"/>
          <w:sz w:val="22"/>
          <w:szCs w:val="22"/>
          <w:lang w:val="es-MX" w:eastAsia="en-US"/>
        </w:rPr>
      </w:pPr>
    </w:p>
    <w:p w14:paraId="062C8980" w14:textId="77777777" w:rsidR="005A37CB" w:rsidRPr="00C90E67" w:rsidRDefault="005A37CB" w:rsidP="005A37CB">
      <w:pPr>
        <w:spacing w:line="256" w:lineRule="auto"/>
        <w:jc w:val="center"/>
        <w:rPr>
          <w:rFonts w:ascii="Arial" w:eastAsia="Calibri" w:hAnsi="Arial" w:cs="Arial"/>
          <w:sz w:val="22"/>
          <w:szCs w:val="22"/>
          <w:lang w:val="es-MX" w:eastAsia="en-US"/>
        </w:rPr>
      </w:pPr>
    </w:p>
    <w:p w14:paraId="75A39B5C" w14:textId="674C3FF0" w:rsidR="005A37CB" w:rsidRPr="00C90E67" w:rsidRDefault="00804A37" w:rsidP="00804A37">
      <w:pPr>
        <w:spacing w:line="256" w:lineRule="auto"/>
        <w:ind w:left="2160"/>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w:t>
      </w:r>
      <w:r w:rsidR="005A37CB" w:rsidRPr="00C90E67">
        <w:rPr>
          <w:rFonts w:ascii="Arial" w:eastAsia="Calibri" w:hAnsi="Arial" w:cs="Arial"/>
          <w:sz w:val="22"/>
          <w:szCs w:val="22"/>
          <w:lang w:val="es-MX" w:eastAsia="en-US"/>
        </w:rPr>
        <w:t xml:space="preserve">_______________________________             </w:t>
      </w:r>
    </w:p>
    <w:p w14:paraId="208C0A8A" w14:textId="60959BEF" w:rsidR="005A37CB" w:rsidRPr="00C90E67" w:rsidRDefault="005A37CB" w:rsidP="00804A37">
      <w:pPr>
        <w:spacing w:line="256" w:lineRule="auto"/>
        <w:ind w:left="2160" w:firstLine="720"/>
        <w:jc w:val="both"/>
        <w:rPr>
          <w:rFonts w:ascii="Arial" w:eastAsia="Calibri" w:hAnsi="Arial" w:cs="Arial"/>
          <w:b/>
          <w:sz w:val="22"/>
          <w:szCs w:val="22"/>
          <w:lang w:val="es-MX" w:eastAsia="en-US"/>
        </w:rPr>
      </w:pPr>
      <w:r w:rsidRPr="00C90E67">
        <w:rPr>
          <w:rFonts w:ascii="Arial" w:eastAsia="Calibri" w:hAnsi="Arial" w:cs="Arial"/>
          <w:b/>
          <w:sz w:val="22"/>
          <w:szCs w:val="22"/>
          <w:lang w:val="es-MX" w:eastAsia="en-US"/>
        </w:rPr>
        <w:t>Lic. Miguel Navarro Flores.</w:t>
      </w:r>
      <w:r w:rsidRPr="00C90E67">
        <w:rPr>
          <w:rFonts w:ascii="Arial" w:eastAsia="Calibri" w:hAnsi="Arial" w:cs="Arial"/>
          <w:b/>
          <w:sz w:val="22"/>
          <w:szCs w:val="22"/>
          <w:lang w:val="es-MX" w:eastAsia="en-US"/>
        </w:rPr>
        <w:tab/>
      </w:r>
      <w:r w:rsidRPr="00C90E67">
        <w:rPr>
          <w:rFonts w:ascii="Arial" w:eastAsia="Calibri" w:hAnsi="Arial" w:cs="Arial"/>
          <w:sz w:val="22"/>
          <w:szCs w:val="22"/>
          <w:lang w:val="es-MX" w:eastAsia="en-US"/>
        </w:rPr>
        <w:tab/>
      </w:r>
      <w:r w:rsidRPr="00C90E67">
        <w:rPr>
          <w:rFonts w:ascii="Arial" w:eastAsia="Calibri" w:hAnsi="Arial" w:cs="Arial"/>
          <w:b/>
          <w:sz w:val="22"/>
          <w:szCs w:val="22"/>
          <w:lang w:val="es-MX" w:eastAsia="en-US"/>
        </w:rPr>
        <w:t xml:space="preserve">                 </w:t>
      </w:r>
    </w:p>
    <w:p w14:paraId="5B297F13" w14:textId="260E2A4C" w:rsidR="00804A37" w:rsidRDefault="00804A37" w:rsidP="00804A37">
      <w:pPr>
        <w:spacing w:line="256" w:lineRule="auto"/>
        <w:ind w:left="2160"/>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w:t>
      </w:r>
      <w:r w:rsidR="005A37CB" w:rsidRPr="00C90E67">
        <w:rPr>
          <w:rFonts w:ascii="Arial" w:eastAsia="Calibri" w:hAnsi="Arial" w:cs="Arial"/>
          <w:sz w:val="22"/>
          <w:szCs w:val="22"/>
          <w:lang w:val="es-MX" w:eastAsia="en-US"/>
        </w:rPr>
        <w:t xml:space="preserve">Titular de la Unidad de Transparencia      </w:t>
      </w:r>
      <w:r>
        <w:rPr>
          <w:rFonts w:ascii="Arial" w:eastAsia="Calibri" w:hAnsi="Arial" w:cs="Arial"/>
          <w:sz w:val="22"/>
          <w:szCs w:val="22"/>
          <w:lang w:val="es-MX" w:eastAsia="en-US"/>
        </w:rPr>
        <w:tab/>
      </w:r>
      <w:r>
        <w:rPr>
          <w:rFonts w:ascii="Arial" w:eastAsia="Calibri" w:hAnsi="Arial" w:cs="Arial"/>
          <w:sz w:val="22"/>
          <w:szCs w:val="22"/>
          <w:lang w:val="es-MX" w:eastAsia="en-US"/>
        </w:rPr>
        <w:tab/>
      </w:r>
      <w:r>
        <w:rPr>
          <w:rFonts w:ascii="Arial" w:eastAsia="Calibri" w:hAnsi="Arial" w:cs="Arial"/>
          <w:sz w:val="22"/>
          <w:szCs w:val="22"/>
          <w:lang w:val="es-MX" w:eastAsia="en-US"/>
        </w:rPr>
        <w:tab/>
      </w:r>
      <w:r>
        <w:rPr>
          <w:rFonts w:ascii="Arial" w:eastAsia="Calibri" w:hAnsi="Arial" w:cs="Arial"/>
          <w:sz w:val="22"/>
          <w:szCs w:val="22"/>
          <w:lang w:val="es-MX" w:eastAsia="en-US"/>
        </w:rPr>
        <w:tab/>
      </w:r>
      <w:r w:rsidR="005A37CB" w:rsidRPr="00C90E67">
        <w:rPr>
          <w:rFonts w:ascii="Arial" w:eastAsia="Calibri" w:hAnsi="Arial" w:cs="Arial"/>
          <w:sz w:val="22"/>
          <w:szCs w:val="22"/>
          <w:lang w:val="es-MX" w:eastAsia="en-US"/>
        </w:rPr>
        <w:t xml:space="preserve">de la Secretaría Ejecutiva del </w:t>
      </w:r>
    </w:p>
    <w:p w14:paraId="55AF1EED" w14:textId="38CC6987" w:rsidR="005A37CB" w:rsidRPr="00C90E67" w:rsidRDefault="00C86AEC" w:rsidP="00C86AEC">
      <w:pPr>
        <w:spacing w:line="256" w:lineRule="auto"/>
        <w:ind w:left="2160"/>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    Sistema </w:t>
      </w:r>
      <w:r w:rsidR="005A37CB" w:rsidRPr="00C90E67">
        <w:rPr>
          <w:rFonts w:ascii="Arial" w:eastAsia="Calibri" w:hAnsi="Arial" w:cs="Arial"/>
          <w:sz w:val="22"/>
          <w:szCs w:val="22"/>
          <w:lang w:val="es-MX" w:eastAsia="en-US"/>
        </w:rPr>
        <w:t>Estata</w:t>
      </w:r>
      <w:r w:rsidR="001E1EFE">
        <w:rPr>
          <w:rFonts w:ascii="Arial" w:eastAsia="Calibri" w:hAnsi="Arial" w:cs="Arial"/>
          <w:sz w:val="22"/>
          <w:szCs w:val="22"/>
          <w:lang w:val="es-MX" w:eastAsia="en-US"/>
        </w:rPr>
        <w:t>l</w:t>
      </w:r>
      <w:r w:rsidR="005A37CB" w:rsidRPr="00C90E67">
        <w:rPr>
          <w:rFonts w:ascii="Arial" w:eastAsia="Calibri" w:hAnsi="Arial" w:cs="Arial"/>
          <w:sz w:val="22"/>
          <w:szCs w:val="22"/>
          <w:lang w:val="es-MX" w:eastAsia="en-US"/>
        </w:rPr>
        <w:t xml:space="preserve"> Anticorrupción de Jalisco                      </w:t>
      </w:r>
    </w:p>
    <w:p w14:paraId="0A9FB3DC" w14:textId="77F9A849" w:rsidR="005A37CB" w:rsidRPr="00C90E67" w:rsidRDefault="005A37CB" w:rsidP="005A37CB">
      <w:pPr>
        <w:spacing w:after="160"/>
        <w:jc w:val="both"/>
        <w:rPr>
          <w:rFonts w:ascii="Arial" w:eastAsia="Calibri" w:hAnsi="Arial" w:cs="Arial"/>
          <w:sz w:val="22"/>
          <w:szCs w:val="22"/>
          <w:lang w:val="es-MX" w:eastAsia="en-US"/>
        </w:rPr>
      </w:pPr>
    </w:p>
    <w:p w14:paraId="3FB9EB63" w14:textId="1701CAE6" w:rsidR="003931DE" w:rsidRDefault="003931DE" w:rsidP="005A37CB">
      <w:pPr>
        <w:spacing w:after="160"/>
        <w:jc w:val="both"/>
        <w:rPr>
          <w:rFonts w:ascii="Arial" w:eastAsia="Calibri" w:hAnsi="Arial" w:cs="Arial"/>
          <w:sz w:val="22"/>
          <w:szCs w:val="22"/>
          <w:lang w:val="es-MX" w:eastAsia="en-US"/>
        </w:rPr>
      </w:pPr>
    </w:p>
    <w:p w14:paraId="3AD190ED" w14:textId="14B1B6DB" w:rsidR="005A4A31" w:rsidRDefault="005A4A31" w:rsidP="005A37CB">
      <w:pPr>
        <w:spacing w:after="160"/>
        <w:jc w:val="both"/>
        <w:rPr>
          <w:rFonts w:ascii="Arial" w:eastAsia="Calibri" w:hAnsi="Arial" w:cs="Arial"/>
          <w:sz w:val="22"/>
          <w:szCs w:val="22"/>
          <w:lang w:val="es-MX" w:eastAsia="en-US"/>
        </w:rPr>
      </w:pPr>
    </w:p>
    <w:p w14:paraId="00C0B279" w14:textId="7B8B874C" w:rsidR="005A4A31" w:rsidRDefault="005A4A31" w:rsidP="005A37CB">
      <w:pPr>
        <w:spacing w:after="160"/>
        <w:jc w:val="both"/>
        <w:rPr>
          <w:rFonts w:ascii="Arial" w:eastAsia="Calibri" w:hAnsi="Arial" w:cs="Arial"/>
          <w:sz w:val="22"/>
          <w:szCs w:val="22"/>
          <w:lang w:val="es-MX" w:eastAsia="en-US"/>
        </w:rPr>
      </w:pPr>
    </w:p>
    <w:p w14:paraId="32D2696B" w14:textId="4D230829" w:rsidR="005A4A31" w:rsidRDefault="005A4A31" w:rsidP="005A37CB">
      <w:pPr>
        <w:spacing w:after="160"/>
        <w:jc w:val="both"/>
        <w:rPr>
          <w:rFonts w:ascii="Arial" w:eastAsia="Calibri" w:hAnsi="Arial" w:cs="Arial"/>
          <w:sz w:val="22"/>
          <w:szCs w:val="22"/>
          <w:lang w:val="es-MX" w:eastAsia="en-US"/>
        </w:rPr>
      </w:pPr>
    </w:p>
    <w:p w14:paraId="53FCE203" w14:textId="2777741E" w:rsidR="005A4A31" w:rsidRDefault="005A4A31" w:rsidP="005A37CB">
      <w:pPr>
        <w:spacing w:after="160"/>
        <w:jc w:val="both"/>
        <w:rPr>
          <w:rFonts w:ascii="Arial" w:eastAsia="Calibri" w:hAnsi="Arial" w:cs="Arial"/>
          <w:sz w:val="22"/>
          <w:szCs w:val="22"/>
          <w:lang w:val="es-MX" w:eastAsia="en-US"/>
        </w:rPr>
      </w:pPr>
    </w:p>
    <w:p w14:paraId="2CAE735F" w14:textId="77777777" w:rsidR="005A4A31" w:rsidRPr="00C90E67" w:rsidRDefault="005A4A31" w:rsidP="005A37CB">
      <w:pPr>
        <w:spacing w:after="160"/>
        <w:jc w:val="both"/>
        <w:rPr>
          <w:rFonts w:ascii="Arial" w:eastAsia="Calibri" w:hAnsi="Arial" w:cs="Arial"/>
          <w:sz w:val="22"/>
          <w:szCs w:val="22"/>
          <w:lang w:val="es-MX" w:eastAsia="en-US"/>
        </w:rPr>
      </w:pPr>
    </w:p>
    <w:p w14:paraId="2D8DAA76" w14:textId="2ED14503" w:rsidR="003931DE" w:rsidRPr="00C90E67" w:rsidRDefault="003931DE" w:rsidP="005A37CB">
      <w:pPr>
        <w:spacing w:after="160"/>
        <w:jc w:val="both"/>
        <w:rPr>
          <w:rFonts w:ascii="Arial" w:eastAsia="Calibri" w:hAnsi="Arial" w:cs="Arial"/>
          <w:sz w:val="22"/>
          <w:szCs w:val="22"/>
          <w:lang w:val="es-MX" w:eastAsia="en-US"/>
        </w:rPr>
      </w:pPr>
    </w:p>
    <w:p w14:paraId="3752438D" w14:textId="4385B4AE" w:rsidR="003A1493" w:rsidRPr="00C90E67" w:rsidRDefault="005A37CB" w:rsidP="005A37CB">
      <w:pPr>
        <w:spacing w:after="160"/>
        <w:jc w:val="both"/>
        <w:rPr>
          <w:rFonts w:ascii="Arial" w:hAnsi="Arial" w:cs="Arial"/>
          <w:sz w:val="22"/>
          <w:szCs w:val="22"/>
        </w:rPr>
      </w:pPr>
      <w:r w:rsidRPr="00C90E67">
        <w:rPr>
          <w:rFonts w:ascii="Arial" w:eastAsia="Calibri" w:hAnsi="Arial" w:cs="Arial"/>
          <w:sz w:val="22"/>
          <w:szCs w:val="22"/>
          <w:lang w:val="es-MX" w:eastAsia="en-US"/>
        </w:rPr>
        <w:t xml:space="preserve">La presente hoja de firmas forma parte integral de la presente acta, relativa a la </w:t>
      </w:r>
      <w:r w:rsidR="00E52858" w:rsidRPr="00C90E67">
        <w:rPr>
          <w:rFonts w:ascii="Arial" w:eastAsia="Calibri" w:hAnsi="Arial" w:cs="Arial"/>
          <w:sz w:val="22"/>
          <w:szCs w:val="22"/>
          <w:lang w:val="es-MX" w:eastAsia="en-US"/>
        </w:rPr>
        <w:t>Tercera</w:t>
      </w:r>
      <w:r w:rsidRPr="00C90E67">
        <w:rPr>
          <w:rFonts w:ascii="Arial" w:eastAsia="Calibri" w:hAnsi="Arial" w:cs="Arial"/>
          <w:sz w:val="22"/>
          <w:szCs w:val="22"/>
          <w:lang w:val="es-MX" w:eastAsia="en-US"/>
        </w:rPr>
        <w:t xml:space="preserve"> Sesión </w:t>
      </w:r>
      <w:r w:rsidR="003C7E40">
        <w:rPr>
          <w:rFonts w:ascii="Arial" w:eastAsia="Calibri" w:hAnsi="Arial" w:cs="Arial"/>
          <w:sz w:val="22"/>
          <w:szCs w:val="22"/>
          <w:lang w:val="es-MX" w:eastAsia="en-US"/>
        </w:rPr>
        <w:t>O</w:t>
      </w:r>
      <w:r w:rsidR="00C3587F" w:rsidRPr="00C90E67">
        <w:rPr>
          <w:rFonts w:ascii="Arial" w:eastAsia="Calibri" w:hAnsi="Arial" w:cs="Arial"/>
          <w:sz w:val="22"/>
          <w:szCs w:val="22"/>
          <w:lang w:val="es-MX" w:eastAsia="en-US"/>
        </w:rPr>
        <w:t>rdinaria</w:t>
      </w:r>
      <w:r w:rsidRPr="00C90E67">
        <w:rPr>
          <w:rFonts w:ascii="Arial" w:eastAsia="Calibri" w:hAnsi="Arial" w:cs="Arial"/>
          <w:sz w:val="22"/>
          <w:szCs w:val="22"/>
          <w:lang w:val="es-MX" w:eastAsia="en-US"/>
        </w:rPr>
        <w:t xml:space="preserve"> del 202</w:t>
      </w:r>
      <w:r w:rsidR="00966075" w:rsidRPr="00C90E67">
        <w:rPr>
          <w:rFonts w:ascii="Arial" w:eastAsia="Calibri" w:hAnsi="Arial" w:cs="Arial"/>
          <w:sz w:val="22"/>
          <w:szCs w:val="22"/>
          <w:lang w:val="es-MX" w:eastAsia="en-US"/>
        </w:rPr>
        <w:t>2</w:t>
      </w:r>
      <w:r w:rsidRPr="00C90E67">
        <w:rPr>
          <w:rFonts w:ascii="Arial" w:eastAsia="Calibri" w:hAnsi="Arial" w:cs="Arial"/>
          <w:sz w:val="22"/>
          <w:szCs w:val="22"/>
          <w:lang w:val="es-MX" w:eastAsia="en-US"/>
        </w:rPr>
        <w:t>, del Comité de Transparencia de la Secretaría Ejecutiva del Sistema Estatal Anticorrupción de Jalisco. -----------------------------------------</w:t>
      </w:r>
      <w:r w:rsidR="00EB47F1" w:rsidRPr="00C90E67">
        <w:rPr>
          <w:rFonts w:ascii="Arial" w:eastAsia="Calibri" w:hAnsi="Arial" w:cs="Arial"/>
          <w:sz w:val="22"/>
          <w:szCs w:val="22"/>
          <w:lang w:val="es-MX" w:eastAsia="en-US"/>
        </w:rPr>
        <w:t>-----------------------</w:t>
      </w:r>
    </w:p>
    <w:sectPr w:rsidR="003A1493" w:rsidRPr="00C90E67" w:rsidSect="00002F48">
      <w:headerReference w:type="default" r:id="rId13"/>
      <w:footerReference w:type="even" r:id="rId14"/>
      <w:footerReference w:type="default" r:id="rId15"/>
      <w:pgSz w:w="12240" w:h="15840"/>
      <w:pgMar w:top="1417" w:right="1701" w:bottom="993" w:left="1701" w:header="255" w:footer="1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1EAA" w14:textId="77777777" w:rsidR="004F46F4" w:rsidRDefault="004F46F4">
      <w:r>
        <w:separator/>
      </w:r>
    </w:p>
  </w:endnote>
  <w:endnote w:type="continuationSeparator" w:id="0">
    <w:p w14:paraId="065F2670" w14:textId="77777777" w:rsidR="004F46F4" w:rsidRDefault="004F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F926"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37B0E05A"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988C" w14:textId="343F3196" w:rsidR="00BD7A12" w:rsidRDefault="000B5E0B">
    <w:pPr>
      <w:jc w:val="center"/>
      <w:rPr>
        <w:color w:val="5B9BD5"/>
        <w:sz w:val="21"/>
        <w:szCs w:val="21"/>
      </w:rPr>
    </w:pPr>
    <w:r>
      <w:rPr>
        <w:noProof/>
        <w:color w:val="5B9BD5"/>
        <w:sz w:val="21"/>
        <w:szCs w:val="21"/>
      </w:rPr>
      <w:drawing>
        <wp:anchor distT="0" distB="0" distL="114300" distR="114300" simplePos="0" relativeHeight="251659264" behindDoc="0" locked="0" layoutInCell="1" allowOverlap="1" wp14:anchorId="449A7268" wp14:editId="36BD9EBF">
          <wp:simplePos x="0" y="0"/>
          <wp:positionH relativeFrom="margin">
            <wp:posOffset>-251460</wp:posOffset>
          </wp:positionH>
          <wp:positionV relativeFrom="margin">
            <wp:posOffset>7855585</wp:posOffset>
          </wp:positionV>
          <wp:extent cx="6114415" cy="52070"/>
          <wp:effectExtent l="0" t="0" r="635" b="508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52070"/>
                  </a:xfrm>
                  <a:prstGeom prst="rect">
                    <a:avLst/>
                  </a:prstGeom>
                  <a:noFill/>
                </pic:spPr>
              </pic:pic>
            </a:graphicData>
          </a:graphic>
          <wp14:sizeRelH relativeFrom="margin">
            <wp14:pctWidth>0</wp14:pctWidth>
          </wp14:sizeRelH>
          <wp14:sizeRelV relativeFrom="margin">
            <wp14:pctHeight>0</wp14:pctHeight>
          </wp14:sizeRelV>
        </wp:anchor>
      </w:drawing>
    </w:r>
  </w:p>
  <w:p w14:paraId="6BA71F6E"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2496" w14:textId="77777777" w:rsidR="004F46F4" w:rsidRDefault="004F46F4">
      <w:r>
        <w:separator/>
      </w:r>
    </w:p>
  </w:footnote>
  <w:footnote w:type="continuationSeparator" w:id="0">
    <w:p w14:paraId="15115FDD" w14:textId="77777777" w:rsidR="004F46F4" w:rsidRDefault="004F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417D" w14:textId="77777777" w:rsidR="00947DCA" w:rsidRDefault="00947DCA" w:rsidP="00BB174E">
    <w:pPr>
      <w:tabs>
        <w:tab w:val="center" w:pos="4419"/>
        <w:tab w:val="right" w:pos="8838"/>
      </w:tabs>
      <w:ind w:right="-1425"/>
      <w:rPr>
        <w:color w:val="5B9BD5"/>
        <w:sz w:val="21"/>
        <w:szCs w:val="21"/>
      </w:rPr>
    </w:pPr>
  </w:p>
  <w:p w14:paraId="12D93673" w14:textId="77777777" w:rsidR="00947DCA" w:rsidRDefault="00947DCA" w:rsidP="00BB174E">
    <w:pPr>
      <w:tabs>
        <w:tab w:val="center" w:pos="4419"/>
        <w:tab w:val="right" w:pos="8838"/>
      </w:tabs>
      <w:ind w:right="-1425"/>
      <w:rPr>
        <w:color w:val="5B9BD5"/>
        <w:sz w:val="21"/>
        <w:szCs w:val="21"/>
      </w:rPr>
    </w:pPr>
  </w:p>
  <w:p w14:paraId="320A8BAE" w14:textId="77777777" w:rsidR="00A179EF" w:rsidRDefault="00A179EF" w:rsidP="00BB174E">
    <w:pPr>
      <w:tabs>
        <w:tab w:val="center" w:pos="4419"/>
        <w:tab w:val="right" w:pos="8838"/>
      </w:tabs>
      <w:ind w:right="-1425"/>
      <w:rPr>
        <w:color w:val="5B9BD5"/>
        <w:sz w:val="21"/>
        <w:szCs w:val="21"/>
      </w:rPr>
    </w:pPr>
  </w:p>
  <w:p w14:paraId="599D6B00" w14:textId="77777777" w:rsidR="00A179EF" w:rsidRDefault="00A179EF" w:rsidP="00BB174E">
    <w:pPr>
      <w:tabs>
        <w:tab w:val="center" w:pos="4419"/>
        <w:tab w:val="right" w:pos="8838"/>
      </w:tabs>
      <w:ind w:right="-1425"/>
      <w:rPr>
        <w:color w:val="5B9BD5"/>
        <w:sz w:val="21"/>
        <w:szCs w:val="21"/>
      </w:rPr>
    </w:pPr>
    <w:r>
      <w:rPr>
        <w:noProof/>
        <w:color w:val="5B9BD5"/>
        <w:sz w:val="21"/>
        <w:szCs w:val="21"/>
        <w:lang w:val="es-ES"/>
      </w:rPr>
      <w:drawing>
        <wp:inline distT="0" distB="0" distL="0" distR="0" wp14:anchorId="066BA5CB" wp14:editId="6AC40415">
          <wp:extent cx="3437594" cy="53954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a:blip r:embed="rId1">
                    <a:extLst>
                      <a:ext uri="{28A0092B-C50C-407E-A947-70E740481C1C}">
                        <a14:useLocalDpi xmlns:a14="http://schemas.microsoft.com/office/drawing/2010/main" val="0"/>
                      </a:ext>
                    </a:extLst>
                  </a:blip>
                  <a:stretch>
                    <a:fillRect/>
                  </a:stretch>
                </pic:blipFill>
                <pic:spPr>
                  <a:xfrm>
                    <a:off x="0" y="0"/>
                    <a:ext cx="3521341" cy="552691"/>
                  </a:xfrm>
                  <a:prstGeom prst="rect">
                    <a:avLst/>
                  </a:prstGeom>
                </pic:spPr>
              </pic:pic>
            </a:graphicData>
          </a:graphic>
        </wp:inline>
      </w:drawing>
    </w:r>
  </w:p>
  <w:p w14:paraId="071EC235" w14:textId="3D663588" w:rsidR="00947DCA" w:rsidRDefault="005E02D5" w:rsidP="005E02D5">
    <w:pPr>
      <w:tabs>
        <w:tab w:val="left" w:pos="7995"/>
      </w:tabs>
      <w:ind w:right="-1425"/>
      <w:rPr>
        <w:color w:val="5B9BD5"/>
        <w:sz w:val="21"/>
        <w:szCs w:val="21"/>
      </w:rPr>
    </w:pPr>
    <w:r>
      <w:rPr>
        <w:color w:val="5B9BD5"/>
        <w:sz w:val="21"/>
        <w:szCs w:val="21"/>
      </w:rPr>
      <w:tab/>
    </w:r>
  </w:p>
  <w:p w14:paraId="420D319D" w14:textId="77777777" w:rsidR="00BD7A12" w:rsidRDefault="00D7571E">
    <w:pPr>
      <w:tabs>
        <w:tab w:val="center" w:pos="4419"/>
        <w:tab w:val="right" w:pos="8838"/>
      </w:tabs>
      <w:ind w:left="-1417" w:right="-1425"/>
      <w:jc w:val="right"/>
    </w:pPr>
    <w:r>
      <w:rPr>
        <w:noProof/>
        <w:color w:val="5B9BD5"/>
        <w:sz w:val="21"/>
        <w:szCs w:val="21"/>
        <w:lang w:val="es-ES"/>
      </w:rPr>
      <w:drawing>
        <wp:anchor distT="0" distB="0" distL="114300" distR="114300" simplePos="0" relativeHeight="251658240" behindDoc="0" locked="0" layoutInCell="1" allowOverlap="1" wp14:anchorId="7CDD8154" wp14:editId="58B75C57">
          <wp:simplePos x="0" y="0"/>
          <wp:positionH relativeFrom="column">
            <wp:posOffset>3649994</wp:posOffset>
          </wp:positionH>
          <wp:positionV relativeFrom="paragraph">
            <wp:posOffset>110399</wp:posOffset>
          </wp:positionV>
          <wp:extent cx="2867386" cy="45719"/>
          <wp:effectExtent l="0" t="0" r="0" b="0"/>
          <wp:wrapTopAndBottom/>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801"/>
    <w:multiLevelType w:val="hybridMultilevel"/>
    <w:tmpl w:val="9CC48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D4DDC"/>
    <w:multiLevelType w:val="multilevel"/>
    <w:tmpl w:val="83B8A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B24811"/>
    <w:multiLevelType w:val="hybridMultilevel"/>
    <w:tmpl w:val="30BCEFA2"/>
    <w:lvl w:ilvl="0" w:tplc="B34263F6">
      <w:start w:val="1"/>
      <w:numFmt w:val="upperRoman"/>
      <w:lvlText w:val="%1."/>
      <w:lvlJc w:val="left"/>
      <w:pPr>
        <w:ind w:left="1080" w:hanging="720"/>
      </w:pPr>
      <w:rPr>
        <w:rFonts w:ascii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94EA8"/>
    <w:multiLevelType w:val="hybridMultilevel"/>
    <w:tmpl w:val="9EF6EE36"/>
    <w:lvl w:ilvl="0" w:tplc="F0E04F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272E6E"/>
    <w:multiLevelType w:val="hybridMultilevel"/>
    <w:tmpl w:val="62B08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8534B1"/>
    <w:multiLevelType w:val="hybridMultilevel"/>
    <w:tmpl w:val="6BC26188"/>
    <w:lvl w:ilvl="0" w:tplc="1D742DC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C1813"/>
    <w:multiLevelType w:val="hybridMultilevel"/>
    <w:tmpl w:val="BAB8D88A"/>
    <w:lvl w:ilvl="0" w:tplc="32C4D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584E86"/>
    <w:multiLevelType w:val="hybridMultilevel"/>
    <w:tmpl w:val="79D2047E"/>
    <w:lvl w:ilvl="0" w:tplc="C66E15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526FBC"/>
    <w:multiLevelType w:val="hybridMultilevel"/>
    <w:tmpl w:val="4740E5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B90554"/>
    <w:multiLevelType w:val="hybridMultilevel"/>
    <w:tmpl w:val="845AEFD6"/>
    <w:lvl w:ilvl="0" w:tplc="42260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B665A5"/>
    <w:multiLevelType w:val="hybridMultilevel"/>
    <w:tmpl w:val="CB089734"/>
    <w:lvl w:ilvl="0" w:tplc="405802FC">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F770AA"/>
    <w:multiLevelType w:val="hybridMultilevel"/>
    <w:tmpl w:val="2AEABBDA"/>
    <w:lvl w:ilvl="0" w:tplc="212CDABA">
      <w:start w:val="1"/>
      <w:numFmt w:val="upperRoman"/>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F874A1"/>
    <w:multiLevelType w:val="hybridMultilevel"/>
    <w:tmpl w:val="B0C64980"/>
    <w:lvl w:ilvl="0" w:tplc="2AE89244">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0B7094"/>
    <w:multiLevelType w:val="hybridMultilevel"/>
    <w:tmpl w:val="03343552"/>
    <w:lvl w:ilvl="0" w:tplc="2042F880">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6F5C34"/>
    <w:multiLevelType w:val="hybridMultilevel"/>
    <w:tmpl w:val="187A66D8"/>
    <w:lvl w:ilvl="0" w:tplc="C4045B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5E03A8"/>
    <w:multiLevelType w:val="hybridMultilevel"/>
    <w:tmpl w:val="9404E344"/>
    <w:lvl w:ilvl="0" w:tplc="65284B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F44430"/>
    <w:multiLevelType w:val="hybridMultilevel"/>
    <w:tmpl w:val="4CFA7C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11963E3"/>
    <w:multiLevelType w:val="hybridMultilevel"/>
    <w:tmpl w:val="B92696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57076AC6"/>
    <w:multiLevelType w:val="multilevel"/>
    <w:tmpl w:val="FC62E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1505C8"/>
    <w:multiLevelType w:val="hybridMultilevel"/>
    <w:tmpl w:val="5624225C"/>
    <w:lvl w:ilvl="0" w:tplc="8346A4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9E3C7F"/>
    <w:multiLevelType w:val="hybridMultilevel"/>
    <w:tmpl w:val="5BCAD02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2B5100E"/>
    <w:multiLevelType w:val="hybridMultilevel"/>
    <w:tmpl w:val="A3707464"/>
    <w:lvl w:ilvl="0" w:tplc="A62C6A1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C3D21AB"/>
    <w:multiLevelType w:val="hybridMultilevel"/>
    <w:tmpl w:val="0734A5D8"/>
    <w:lvl w:ilvl="0" w:tplc="20F6F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BF4A2C"/>
    <w:multiLevelType w:val="hybridMultilevel"/>
    <w:tmpl w:val="E19E0CFA"/>
    <w:lvl w:ilvl="0" w:tplc="E87EF23E">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10A6791"/>
    <w:multiLevelType w:val="hybridMultilevel"/>
    <w:tmpl w:val="A7C4824E"/>
    <w:lvl w:ilvl="0" w:tplc="E0EA31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263A3D"/>
    <w:multiLevelType w:val="hybridMultilevel"/>
    <w:tmpl w:val="0BE48978"/>
    <w:lvl w:ilvl="0" w:tplc="792AD612">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C514A1"/>
    <w:multiLevelType w:val="hybridMultilevel"/>
    <w:tmpl w:val="3214AF12"/>
    <w:lvl w:ilvl="0" w:tplc="9CCCE94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9" w15:restartNumberingAfterBreak="0">
    <w:nsid w:val="78646D87"/>
    <w:multiLevelType w:val="hybridMultilevel"/>
    <w:tmpl w:val="C67E6964"/>
    <w:lvl w:ilvl="0" w:tplc="A58432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B4676E5"/>
    <w:multiLevelType w:val="hybridMultilevel"/>
    <w:tmpl w:val="693A3A20"/>
    <w:lvl w:ilvl="0" w:tplc="09B81282">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D111C0"/>
    <w:multiLevelType w:val="hybridMultilevel"/>
    <w:tmpl w:val="F6BE9532"/>
    <w:lvl w:ilvl="0" w:tplc="215AFBD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6378957">
    <w:abstractNumId w:val="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997655768">
    <w:abstractNumId w:val="0"/>
  </w:num>
  <w:num w:numId="3" w16cid:durableId="1488978802">
    <w:abstractNumId w:val="14"/>
  </w:num>
  <w:num w:numId="4" w16cid:durableId="838426553">
    <w:abstractNumId w:val="17"/>
  </w:num>
  <w:num w:numId="5" w16cid:durableId="1448960828">
    <w:abstractNumId w:val="31"/>
  </w:num>
  <w:num w:numId="6" w16cid:durableId="1837845053">
    <w:abstractNumId w:val="29"/>
  </w:num>
  <w:num w:numId="7" w16cid:durableId="875586012">
    <w:abstractNumId w:val="15"/>
  </w:num>
  <w:num w:numId="8" w16cid:durableId="1114902470">
    <w:abstractNumId w:val="8"/>
  </w:num>
  <w:num w:numId="9" w16cid:durableId="1557086049">
    <w:abstractNumId w:val="6"/>
  </w:num>
  <w:num w:numId="10" w16cid:durableId="1599681352">
    <w:abstractNumId w:val="20"/>
  </w:num>
  <w:num w:numId="11" w16cid:durableId="1203245999">
    <w:abstractNumId w:val="4"/>
  </w:num>
  <w:num w:numId="12" w16cid:durableId="86116569">
    <w:abstractNumId w:val="23"/>
  </w:num>
  <w:num w:numId="13" w16cid:durableId="1102460309">
    <w:abstractNumId w:val="9"/>
  </w:num>
  <w:num w:numId="14" w16cid:durableId="1295059437">
    <w:abstractNumId w:val="26"/>
  </w:num>
  <w:num w:numId="15" w16cid:durableId="545337197">
    <w:abstractNumId w:val="7"/>
  </w:num>
  <w:num w:numId="16" w16cid:durableId="1856915594">
    <w:abstractNumId w:val="28"/>
  </w:num>
  <w:num w:numId="17" w16cid:durableId="1986548339">
    <w:abstractNumId w:val="3"/>
  </w:num>
  <w:num w:numId="18" w16cid:durableId="999622872">
    <w:abstractNumId w:val="12"/>
  </w:num>
  <w:num w:numId="19" w16cid:durableId="864175453">
    <w:abstractNumId w:val="1"/>
  </w:num>
  <w:num w:numId="20" w16cid:durableId="8280579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2439648">
    <w:abstractNumId w:val="19"/>
  </w:num>
  <w:num w:numId="22" w16cid:durableId="1114858713">
    <w:abstractNumId w:val="10"/>
  </w:num>
  <w:num w:numId="23" w16cid:durableId="1850564738">
    <w:abstractNumId w:val="5"/>
  </w:num>
  <w:num w:numId="24" w16cid:durableId="214313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04853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941875">
    <w:abstractNumId w:val="27"/>
  </w:num>
  <w:num w:numId="27" w16cid:durableId="12797999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1009152">
    <w:abstractNumId w:val="13"/>
  </w:num>
  <w:num w:numId="29" w16cid:durableId="790824758">
    <w:abstractNumId w:val="11"/>
  </w:num>
  <w:num w:numId="30" w16cid:durableId="1546672322">
    <w:abstractNumId w:val="30"/>
  </w:num>
  <w:num w:numId="31" w16cid:durableId="1086195342">
    <w:abstractNumId w:val="16"/>
  </w:num>
  <w:num w:numId="32" w16cid:durableId="1250846326">
    <w:abstractNumId w:val="21"/>
  </w:num>
  <w:num w:numId="33" w16cid:durableId="355354036">
    <w:abstractNumId w:val="22"/>
  </w:num>
  <w:num w:numId="34" w16cid:durableId="8482508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12"/>
    <w:rsid w:val="0000076A"/>
    <w:rsid w:val="00002F48"/>
    <w:rsid w:val="00025756"/>
    <w:rsid w:val="00034F46"/>
    <w:rsid w:val="00044198"/>
    <w:rsid w:val="00045C8D"/>
    <w:rsid w:val="0005331F"/>
    <w:rsid w:val="000551EB"/>
    <w:rsid w:val="00062A99"/>
    <w:rsid w:val="00066334"/>
    <w:rsid w:val="00091937"/>
    <w:rsid w:val="00092E9B"/>
    <w:rsid w:val="000957A3"/>
    <w:rsid w:val="000B098F"/>
    <w:rsid w:val="000B4074"/>
    <w:rsid w:val="000B5E0B"/>
    <w:rsid w:val="000F26C1"/>
    <w:rsid w:val="000F7F02"/>
    <w:rsid w:val="00104DCC"/>
    <w:rsid w:val="00111E81"/>
    <w:rsid w:val="00115C4B"/>
    <w:rsid w:val="00115CF3"/>
    <w:rsid w:val="001216B8"/>
    <w:rsid w:val="0013000D"/>
    <w:rsid w:val="00131DEA"/>
    <w:rsid w:val="00132CE4"/>
    <w:rsid w:val="00153B3D"/>
    <w:rsid w:val="001542A0"/>
    <w:rsid w:val="00160DF8"/>
    <w:rsid w:val="001634FF"/>
    <w:rsid w:val="00170C07"/>
    <w:rsid w:val="00171890"/>
    <w:rsid w:val="00187922"/>
    <w:rsid w:val="001B3EE4"/>
    <w:rsid w:val="001C5C23"/>
    <w:rsid w:val="001E1EFE"/>
    <w:rsid w:val="001E2BFC"/>
    <w:rsid w:val="001F1185"/>
    <w:rsid w:val="001F669D"/>
    <w:rsid w:val="00211CA3"/>
    <w:rsid w:val="00213497"/>
    <w:rsid w:val="0023023F"/>
    <w:rsid w:val="00232BD7"/>
    <w:rsid w:val="00232EEA"/>
    <w:rsid w:val="00233C0B"/>
    <w:rsid w:val="00236A51"/>
    <w:rsid w:val="0024601A"/>
    <w:rsid w:val="002463D8"/>
    <w:rsid w:val="002473FE"/>
    <w:rsid w:val="00255914"/>
    <w:rsid w:val="00262AFA"/>
    <w:rsid w:val="00274A65"/>
    <w:rsid w:val="002873D1"/>
    <w:rsid w:val="00296954"/>
    <w:rsid w:val="002D70CF"/>
    <w:rsid w:val="00317696"/>
    <w:rsid w:val="0032343F"/>
    <w:rsid w:val="00333274"/>
    <w:rsid w:val="003603FF"/>
    <w:rsid w:val="00366135"/>
    <w:rsid w:val="00376665"/>
    <w:rsid w:val="003810CF"/>
    <w:rsid w:val="00384645"/>
    <w:rsid w:val="00387247"/>
    <w:rsid w:val="003931DE"/>
    <w:rsid w:val="003A0C1C"/>
    <w:rsid w:val="003A1493"/>
    <w:rsid w:val="003A45EB"/>
    <w:rsid w:val="003B1F51"/>
    <w:rsid w:val="003B5A2D"/>
    <w:rsid w:val="003C2562"/>
    <w:rsid w:val="003C4BE4"/>
    <w:rsid w:val="003C7E40"/>
    <w:rsid w:val="003D1D17"/>
    <w:rsid w:val="003E053E"/>
    <w:rsid w:val="003E3B76"/>
    <w:rsid w:val="003E4F22"/>
    <w:rsid w:val="003F7ED3"/>
    <w:rsid w:val="0040776E"/>
    <w:rsid w:val="00411933"/>
    <w:rsid w:val="00415EE1"/>
    <w:rsid w:val="00423832"/>
    <w:rsid w:val="00426308"/>
    <w:rsid w:val="00436387"/>
    <w:rsid w:val="00441C5A"/>
    <w:rsid w:val="00442019"/>
    <w:rsid w:val="00452DF1"/>
    <w:rsid w:val="004644C5"/>
    <w:rsid w:val="00473A61"/>
    <w:rsid w:val="004776CD"/>
    <w:rsid w:val="00484F01"/>
    <w:rsid w:val="0049149D"/>
    <w:rsid w:val="004A1873"/>
    <w:rsid w:val="004B3D3D"/>
    <w:rsid w:val="004B6E1E"/>
    <w:rsid w:val="004B7C26"/>
    <w:rsid w:val="004C2AE6"/>
    <w:rsid w:val="004E3EFC"/>
    <w:rsid w:val="004E68BA"/>
    <w:rsid w:val="004F46F4"/>
    <w:rsid w:val="004F67E9"/>
    <w:rsid w:val="00507EAC"/>
    <w:rsid w:val="00524B47"/>
    <w:rsid w:val="00526278"/>
    <w:rsid w:val="005278AB"/>
    <w:rsid w:val="005315E2"/>
    <w:rsid w:val="005367A3"/>
    <w:rsid w:val="0056416F"/>
    <w:rsid w:val="005701C0"/>
    <w:rsid w:val="00574AC2"/>
    <w:rsid w:val="00575260"/>
    <w:rsid w:val="005A37CB"/>
    <w:rsid w:val="005A4A31"/>
    <w:rsid w:val="005A6BF8"/>
    <w:rsid w:val="005C7EA6"/>
    <w:rsid w:val="005E02D5"/>
    <w:rsid w:val="005E5C35"/>
    <w:rsid w:val="00605A02"/>
    <w:rsid w:val="00606FA6"/>
    <w:rsid w:val="0060783B"/>
    <w:rsid w:val="0063044F"/>
    <w:rsid w:val="00632F84"/>
    <w:rsid w:val="0063586B"/>
    <w:rsid w:val="006372ED"/>
    <w:rsid w:val="006410DA"/>
    <w:rsid w:val="00645E4F"/>
    <w:rsid w:val="00652B0D"/>
    <w:rsid w:val="00653773"/>
    <w:rsid w:val="00653C07"/>
    <w:rsid w:val="00656745"/>
    <w:rsid w:val="006820D7"/>
    <w:rsid w:val="0068743C"/>
    <w:rsid w:val="006A268B"/>
    <w:rsid w:val="006B00BA"/>
    <w:rsid w:val="006B5165"/>
    <w:rsid w:val="006B7F22"/>
    <w:rsid w:val="006C474E"/>
    <w:rsid w:val="006C7409"/>
    <w:rsid w:val="006E4EEC"/>
    <w:rsid w:val="006E6093"/>
    <w:rsid w:val="006F4E5A"/>
    <w:rsid w:val="00703FCB"/>
    <w:rsid w:val="00705D19"/>
    <w:rsid w:val="0073346E"/>
    <w:rsid w:val="007470CD"/>
    <w:rsid w:val="00780152"/>
    <w:rsid w:val="00797AD0"/>
    <w:rsid w:val="007A295C"/>
    <w:rsid w:val="007D38E2"/>
    <w:rsid w:val="007D3F67"/>
    <w:rsid w:val="007F3B29"/>
    <w:rsid w:val="008025FB"/>
    <w:rsid w:val="008037CB"/>
    <w:rsid w:val="00804A37"/>
    <w:rsid w:val="0081052D"/>
    <w:rsid w:val="00814BC3"/>
    <w:rsid w:val="0081552E"/>
    <w:rsid w:val="008167FA"/>
    <w:rsid w:val="00822AAF"/>
    <w:rsid w:val="00822EFA"/>
    <w:rsid w:val="0082323D"/>
    <w:rsid w:val="00835885"/>
    <w:rsid w:val="008376C9"/>
    <w:rsid w:val="00852F82"/>
    <w:rsid w:val="00857D8B"/>
    <w:rsid w:val="008604BE"/>
    <w:rsid w:val="00862795"/>
    <w:rsid w:val="0087022A"/>
    <w:rsid w:val="00875F4E"/>
    <w:rsid w:val="008761F2"/>
    <w:rsid w:val="00881B20"/>
    <w:rsid w:val="008922F7"/>
    <w:rsid w:val="008958E3"/>
    <w:rsid w:val="008A2C40"/>
    <w:rsid w:val="008A577A"/>
    <w:rsid w:val="008A696A"/>
    <w:rsid w:val="008B1491"/>
    <w:rsid w:val="008B2C4A"/>
    <w:rsid w:val="008C5906"/>
    <w:rsid w:val="008C7A64"/>
    <w:rsid w:val="008D0454"/>
    <w:rsid w:val="008E38C7"/>
    <w:rsid w:val="008F5073"/>
    <w:rsid w:val="008F62D8"/>
    <w:rsid w:val="009004E7"/>
    <w:rsid w:val="00905EED"/>
    <w:rsid w:val="0092212B"/>
    <w:rsid w:val="00922C6B"/>
    <w:rsid w:val="0093579A"/>
    <w:rsid w:val="00947DCA"/>
    <w:rsid w:val="0095526F"/>
    <w:rsid w:val="00966075"/>
    <w:rsid w:val="009869C6"/>
    <w:rsid w:val="009969E2"/>
    <w:rsid w:val="009B205A"/>
    <w:rsid w:val="009B3E91"/>
    <w:rsid w:val="009C1292"/>
    <w:rsid w:val="009C4EF9"/>
    <w:rsid w:val="009D7D93"/>
    <w:rsid w:val="009E48B8"/>
    <w:rsid w:val="009F05A2"/>
    <w:rsid w:val="00A01B9C"/>
    <w:rsid w:val="00A053E4"/>
    <w:rsid w:val="00A14125"/>
    <w:rsid w:val="00A179EF"/>
    <w:rsid w:val="00A236BB"/>
    <w:rsid w:val="00A51B76"/>
    <w:rsid w:val="00A613DB"/>
    <w:rsid w:val="00A65842"/>
    <w:rsid w:val="00A84007"/>
    <w:rsid w:val="00A84804"/>
    <w:rsid w:val="00A901F5"/>
    <w:rsid w:val="00AA500E"/>
    <w:rsid w:val="00AD3B40"/>
    <w:rsid w:val="00AD7FF5"/>
    <w:rsid w:val="00AE3E07"/>
    <w:rsid w:val="00B04A14"/>
    <w:rsid w:val="00B10985"/>
    <w:rsid w:val="00B20398"/>
    <w:rsid w:val="00B214B1"/>
    <w:rsid w:val="00B24D91"/>
    <w:rsid w:val="00B3481B"/>
    <w:rsid w:val="00B34870"/>
    <w:rsid w:val="00B53F84"/>
    <w:rsid w:val="00B54520"/>
    <w:rsid w:val="00B63910"/>
    <w:rsid w:val="00B66CB5"/>
    <w:rsid w:val="00B7653D"/>
    <w:rsid w:val="00B7704E"/>
    <w:rsid w:val="00B96E6F"/>
    <w:rsid w:val="00BB174E"/>
    <w:rsid w:val="00BB6F0E"/>
    <w:rsid w:val="00BB7752"/>
    <w:rsid w:val="00BD2077"/>
    <w:rsid w:val="00BD71D2"/>
    <w:rsid w:val="00BD7A12"/>
    <w:rsid w:val="00BE7E7E"/>
    <w:rsid w:val="00C013FB"/>
    <w:rsid w:val="00C06606"/>
    <w:rsid w:val="00C2588F"/>
    <w:rsid w:val="00C324AE"/>
    <w:rsid w:val="00C32CAB"/>
    <w:rsid w:val="00C354C6"/>
    <w:rsid w:val="00C3587F"/>
    <w:rsid w:val="00C40090"/>
    <w:rsid w:val="00C478A2"/>
    <w:rsid w:val="00C53AD3"/>
    <w:rsid w:val="00C565C3"/>
    <w:rsid w:val="00C5690A"/>
    <w:rsid w:val="00C7511B"/>
    <w:rsid w:val="00C80992"/>
    <w:rsid w:val="00C811F7"/>
    <w:rsid w:val="00C83DEA"/>
    <w:rsid w:val="00C86AEC"/>
    <w:rsid w:val="00C90E67"/>
    <w:rsid w:val="00C96BB7"/>
    <w:rsid w:val="00CA6BF8"/>
    <w:rsid w:val="00CA73F3"/>
    <w:rsid w:val="00CB0CC8"/>
    <w:rsid w:val="00CC371B"/>
    <w:rsid w:val="00CE3AFB"/>
    <w:rsid w:val="00CE586B"/>
    <w:rsid w:val="00CF5BEA"/>
    <w:rsid w:val="00D04A7C"/>
    <w:rsid w:val="00D0586F"/>
    <w:rsid w:val="00D35EC2"/>
    <w:rsid w:val="00D44373"/>
    <w:rsid w:val="00D4468A"/>
    <w:rsid w:val="00D514E6"/>
    <w:rsid w:val="00D52FEE"/>
    <w:rsid w:val="00D54430"/>
    <w:rsid w:val="00D6429F"/>
    <w:rsid w:val="00D7571E"/>
    <w:rsid w:val="00D810BA"/>
    <w:rsid w:val="00D83536"/>
    <w:rsid w:val="00D86563"/>
    <w:rsid w:val="00D86B9C"/>
    <w:rsid w:val="00D91F98"/>
    <w:rsid w:val="00D941A3"/>
    <w:rsid w:val="00D95D44"/>
    <w:rsid w:val="00DA00D5"/>
    <w:rsid w:val="00DB169F"/>
    <w:rsid w:val="00DC7DB4"/>
    <w:rsid w:val="00DD4B3E"/>
    <w:rsid w:val="00DD5399"/>
    <w:rsid w:val="00DE67BE"/>
    <w:rsid w:val="00DF1595"/>
    <w:rsid w:val="00E11A78"/>
    <w:rsid w:val="00E14B57"/>
    <w:rsid w:val="00E17113"/>
    <w:rsid w:val="00E17E4F"/>
    <w:rsid w:val="00E41503"/>
    <w:rsid w:val="00E52858"/>
    <w:rsid w:val="00E60B12"/>
    <w:rsid w:val="00E65E58"/>
    <w:rsid w:val="00E806BB"/>
    <w:rsid w:val="00E8717D"/>
    <w:rsid w:val="00E922D4"/>
    <w:rsid w:val="00E92618"/>
    <w:rsid w:val="00E94ED2"/>
    <w:rsid w:val="00EA241E"/>
    <w:rsid w:val="00EA43E2"/>
    <w:rsid w:val="00EB47F1"/>
    <w:rsid w:val="00EC6570"/>
    <w:rsid w:val="00ED0702"/>
    <w:rsid w:val="00ED42E8"/>
    <w:rsid w:val="00EE6C10"/>
    <w:rsid w:val="00EF57B5"/>
    <w:rsid w:val="00F04530"/>
    <w:rsid w:val="00F046C1"/>
    <w:rsid w:val="00F074BE"/>
    <w:rsid w:val="00F10B2D"/>
    <w:rsid w:val="00F118E6"/>
    <w:rsid w:val="00F14AE1"/>
    <w:rsid w:val="00F16677"/>
    <w:rsid w:val="00F23098"/>
    <w:rsid w:val="00F261EA"/>
    <w:rsid w:val="00F3387F"/>
    <w:rsid w:val="00F40490"/>
    <w:rsid w:val="00F46286"/>
    <w:rsid w:val="00F524E8"/>
    <w:rsid w:val="00F562E5"/>
    <w:rsid w:val="00F5789E"/>
    <w:rsid w:val="00F719E1"/>
    <w:rsid w:val="00F71B79"/>
    <w:rsid w:val="00F80257"/>
    <w:rsid w:val="00F95AFE"/>
    <w:rsid w:val="00F95F7A"/>
    <w:rsid w:val="00FC23DC"/>
    <w:rsid w:val="00FC49AC"/>
    <w:rsid w:val="00FE1BD2"/>
    <w:rsid w:val="00FE301C"/>
    <w:rsid w:val="00FE3867"/>
    <w:rsid w:val="00FF0344"/>
    <w:rsid w:val="00FF35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FEEA511"/>
  <w15:docId w15:val="{AEBCAAD9-54AA-4E25-ABD5-4DBE5EC5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8A2"/>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4">
    <w:name w:val="Table Normal14"/>
    <w:tblPr>
      <w:tblCellMar>
        <w:top w:w="0" w:type="dxa"/>
        <w:left w:w="0" w:type="dxa"/>
        <w:bottom w:w="0" w:type="dxa"/>
        <w:right w:w="0" w:type="dxa"/>
      </w:tblCellMar>
    </w:tblPr>
  </w:style>
  <w:style w:type="table" w:customStyle="1" w:styleId="TableNormal13">
    <w:name w:val="Table Normal13"/>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2"/>
    <w:tblPr>
      <w:tblStyleRowBandSize w:val="1"/>
      <w:tblStyleColBandSize w:val="1"/>
      <w:tblCellMar>
        <w:left w:w="108" w:type="dxa"/>
        <w:right w:w="108" w:type="dxa"/>
      </w:tblCellMar>
    </w:tblPr>
  </w:style>
  <w:style w:type="table" w:customStyle="1" w:styleId="2">
    <w:name w:val="2"/>
    <w:basedOn w:val="TableNormal12"/>
    <w:tblPr>
      <w:tblStyleRowBandSize w:val="1"/>
      <w:tblStyleColBandSize w:val="1"/>
      <w:tblCellMar>
        <w:left w:w="108" w:type="dxa"/>
        <w:right w:w="108" w:type="dxa"/>
      </w:tblCellMar>
    </w:tblPr>
  </w:style>
  <w:style w:type="table" w:customStyle="1" w:styleId="1">
    <w:name w:val="1"/>
    <w:basedOn w:val="TableNormal12"/>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F46286"/>
    <w:rPr>
      <w:color w:val="0563C1" w:themeColor="hyperlink"/>
      <w:u w:val="single"/>
    </w:rPr>
  </w:style>
  <w:style w:type="table" w:customStyle="1" w:styleId="TableNormal10">
    <w:name w:val="Table Normal10"/>
    <w:rsid w:val="008A577A"/>
    <w:tblPr>
      <w:tblCellMar>
        <w:top w:w="0" w:type="dxa"/>
        <w:left w:w="0" w:type="dxa"/>
        <w:bottom w:w="0" w:type="dxa"/>
        <w:right w:w="0" w:type="dxa"/>
      </w:tblCellMar>
    </w:tblPr>
  </w:style>
  <w:style w:type="table" w:customStyle="1" w:styleId="TableNormal9">
    <w:name w:val="Table Normal9"/>
    <w:rsid w:val="008A577A"/>
    <w:tblPr>
      <w:tblCellMar>
        <w:top w:w="0" w:type="dxa"/>
        <w:left w:w="0" w:type="dxa"/>
        <w:bottom w:w="0" w:type="dxa"/>
        <w:right w:w="0" w:type="dxa"/>
      </w:tblCellMar>
    </w:tblPr>
  </w:style>
  <w:style w:type="table" w:customStyle="1" w:styleId="TableNormal7">
    <w:name w:val="Table Normal7"/>
    <w:rsid w:val="008A577A"/>
    <w:tblPr>
      <w:tblCellMar>
        <w:top w:w="0" w:type="dxa"/>
        <w:left w:w="0" w:type="dxa"/>
        <w:bottom w:w="0" w:type="dxa"/>
        <w:right w:w="0" w:type="dxa"/>
      </w:tblCellMar>
    </w:tblPr>
  </w:style>
  <w:style w:type="paragraph" w:styleId="Sinespaciado">
    <w:name w:val="No Spacing"/>
    <w:uiPriority w:val="1"/>
    <w:qFormat/>
    <w:rsid w:val="008A577A"/>
    <w:pPr>
      <w:jc w:val="center"/>
    </w:pPr>
    <w:rPr>
      <w:rFonts w:asciiTheme="minorHAnsi" w:eastAsiaTheme="minorHAnsi" w:hAnsiTheme="minorHAnsi" w:cstheme="minorBidi"/>
      <w:sz w:val="22"/>
      <w:szCs w:val="22"/>
      <w:lang w:val="es-MX" w:eastAsia="en-US"/>
    </w:rPr>
  </w:style>
  <w:style w:type="table" w:customStyle="1" w:styleId="TableNormal1">
    <w:name w:val="Table Normal1"/>
    <w:rsid w:val="008A577A"/>
    <w:tblPr>
      <w:tblCellMar>
        <w:top w:w="0" w:type="dxa"/>
        <w:left w:w="0" w:type="dxa"/>
        <w:bottom w:w="0" w:type="dxa"/>
        <w:right w:w="0" w:type="dxa"/>
      </w:tblCellMar>
    </w:tblPr>
  </w:style>
  <w:style w:type="table" w:customStyle="1" w:styleId="TableNormal2">
    <w:name w:val="Table Normal2"/>
    <w:rsid w:val="008A577A"/>
    <w:tblPr>
      <w:tblCellMar>
        <w:top w:w="0" w:type="dxa"/>
        <w:left w:w="0" w:type="dxa"/>
        <w:bottom w:w="0" w:type="dxa"/>
        <w:right w:w="0" w:type="dxa"/>
      </w:tblCellMar>
    </w:tblPr>
  </w:style>
  <w:style w:type="table" w:customStyle="1" w:styleId="TableNormal3">
    <w:name w:val="Table Normal3"/>
    <w:rsid w:val="008A577A"/>
    <w:tblPr>
      <w:tblCellMar>
        <w:top w:w="0" w:type="dxa"/>
        <w:left w:w="0" w:type="dxa"/>
        <w:bottom w:w="0" w:type="dxa"/>
        <w:right w:w="0" w:type="dxa"/>
      </w:tblCellMar>
    </w:tblPr>
  </w:style>
  <w:style w:type="table" w:customStyle="1" w:styleId="TableNormal4">
    <w:name w:val="Table Normal4"/>
    <w:rsid w:val="008A577A"/>
    <w:tblPr>
      <w:tblCellMar>
        <w:top w:w="0" w:type="dxa"/>
        <w:left w:w="0" w:type="dxa"/>
        <w:bottom w:w="0" w:type="dxa"/>
        <w:right w:w="0" w:type="dxa"/>
      </w:tblCellMar>
    </w:tblPr>
  </w:style>
  <w:style w:type="table" w:customStyle="1" w:styleId="TableNormal6">
    <w:name w:val="Table Normal6"/>
    <w:rsid w:val="008A577A"/>
    <w:tblPr>
      <w:tblCellMar>
        <w:top w:w="0" w:type="dxa"/>
        <w:left w:w="0" w:type="dxa"/>
        <w:bottom w:w="0" w:type="dxa"/>
        <w:right w:w="0" w:type="dxa"/>
      </w:tblCellMar>
    </w:tblPr>
  </w:style>
  <w:style w:type="table" w:customStyle="1" w:styleId="TableNormal5">
    <w:name w:val="Table Normal5"/>
    <w:rsid w:val="008A577A"/>
    <w:tblPr>
      <w:tblCellMar>
        <w:top w:w="0" w:type="dxa"/>
        <w:left w:w="0" w:type="dxa"/>
        <w:bottom w:w="0" w:type="dxa"/>
        <w:right w:w="0" w:type="dxa"/>
      </w:tblCellMar>
    </w:tblPr>
  </w:style>
  <w:style w:type="table" w:customStyle="1" w:styleId="TableNormal8">
    <w:name w:val="Table Normal8"/>
    <w:rsid w:val="008A577A"/>
    <w:tblPr>
      <w:tblCellMar>
        <w:top w:w="0" w:type="dxa"/>
        <w:left w:w="0" w:type="dxa"/>
        <w:bottom w:w="0" w:type="dxa"/>
        <w:right w:w="0" w:type="dxa"/>
      </w:tblCellMar>
    </w:tblPr>
  </w:style>
  <w:style w:type="table" w:customStyle="1" w:styleId="TableNormal11">
    <w:name w:val="Table Normal11"/>
    <w:rsid w:val="008A577A"/>
    <w:tblPr>
      <w:tblCellMar>
        <w:top w:w="0" w:type="dxa"/>
        <w:left w:w="0" w:type="dxa"/>
        <w:bottom w:w="0" w:type="dxa"/>
        <w:right w:w="0" w:type="dxa"/>
      </w:tblCellMar>
    </w:tblPr>
  </w:style>
  <w:style w:type="character" w:customStyle="1" w:styleId="d2edcug0">
    <w:name w:val="d2edcug0"/>
    <w:basedOn w:val="Fuentedeprrafopredeter"/>
    <w:rsid w:val="005C7EA6"/>
  </w:style>
  <w:style w:type="character" w:customStyle="1" w:styleId="normaltextrun">
    <w:name w:val="normaltextrun"/>
    <w:basedOn w:val="Fuentedeprrafopredeter"/>
    <w:rsid w:val="005C7EA6"/>
  </w:style>
  <w:style w:type="character" w:styleId="Refdecomentario">
    <w:name w:val="annotation reference"/>
    <w:basedOn w:val="Fuentedeprrafopredeter"/>
    <w:uiPriority w:val="99"/>
    <w:semiHidden/>
    <w:unhideWhenUsed/>
    <w:rsid w:val="00B34870"/>
    <w:rPr>
      <w:sz w:val="16"/>
      <w:szCs w:val="16"/>
    </w:rPr>
  </w:style>
  <w:style w:type="paragraph" w:styleId="Textocomentario">
    <w:name w:val="annotation text"/>
    <w:basedOn w:val="Normal"/>
    <w:link w:val="TextocomentarioCar"/>
    <w:uiPriority w:val="99"/>
    <w:unhideWhenUsed/>
    <w:rsid w:val="00B34870"/>
    <w:rPr>
      <w:sz w:val="20"/>
      <w:szCs w:val="20"/>
    </w:rPr>
  </w:style>
  <w:style w:type="character" w:customStyle="1" w:styleId="TextocomentarioCar">
    <w:name w:val="Texto comentario Car"/>
    <w:basedOn w:val="Fuentedeprrafopredeter"/>
    <w:link w:val="Textocomentario"/>
    <w:uiPriority w:val="99"/>
    <w:rsid w:val="00B34870"/>
    <w:rPr>
      <w:rFonts w:eastAsia="MS Mincho"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34870"/>
    <w:rPr>
      <w:b/>
      <w:bCs/>
    </w:rPr>
  </w:style>
  <w:style w:type="character" w:customStyle="1" w:styleId="AsuntodelcomentarioCar">
    <w:name w:val="Asunto del comentario Car"/>
    <w:basedOn w:val="TextocomentarioCar"/>
    <w:link w:val="Asuntodelcomentario"/>
    <w:uiPriority w:val="99"/>
    <w:semiHidden/>
    <w:rsid w:val="00B34870"/>
    <w:rPr>
      <w:rFonts w:eastAsia="MS Mincho" w:cs="Times New Roman"/>
      <w:b/>
      <w:bCs/>
      <w:sz w:val="20"/>
      <w:szCs w:val="20"/>
      <w:lang w:eastAsia="es-ES"/>
    </w:rPr>
  </w:style>
  <w:style w:type="paragraph" w:customStyle="1" w:styleId="paragraph">
    <w:name w:val="paragraph"/>
    <w:basedOn w:val="Normal"/>
    <w:rsid w:val="001C5C23"/>
    <w:pPr>
      <w:spacing w:before="100" w:beforeAutospacing="1" w:after="100" w:afterAutospacing="1"/>
    </w:pPr>
    <w:rPr>
      <w:rFonts w:ascii="Times New Roman" w:eastAsia="Times New Roman" w:hAnsi="Times New Roman"/>
      <w:lang w:val="es-ES"/>
    </w:rPr>
  </w:style>
  <w:style w:type="character" w:customStyle="1" w:styleId="eop">
    <w:name w:val="eop"/>
    <w:basedOn w:val="Fuentedeprrafopredeter"/>
    <w:rsid w:val="001C5C23"/>
  </w:style>
  <w:style w:type="paragraph" w:customStyle="1" w:styleId="Estilo">
    <w:name w:val="Estilo"/>
    <w:basedOn w:val="Normal"/>
    <w:link w:val="EstiloCar"/>
    <w:rsid w:val="000B5E0B"/>
    <w:pPr>
      <w:jc w:val="both"/>
    </w:pPr>
    <w:rPr>
      <w:rFonts w:ascii="Arial" w:eastAsia="Calibri" w:hAnsi="Arial" w:cs="Arial"/>
      <w:lang w:val="es-MX" w:eastAsia="en-US"/>
    </w:rPr>
  </w:style>
  <w:style w:type="character" w:customStyle="1" w:styleId="EstiloCar">
    <w:name w:val="Estilo Car"/>
    <w:link w:val="Estilo"/>
    <w:locked/>
    <w:rsid w:val="000B5E0B"/>
    <w:rPr>
      <w:rFonts w:ascii="Arial" w:eastAsia="Calibri" w:hAnsi="Arial" w:cs="Arial"/>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5A37CB"/>
    <w:rPr>
      <w:rFonts w:ascii="Times New Roman" w:eastAsia="Times New Roman" w:hAnsi="Times New Roman" w:cs="Times New Roman"/>
      <w:lang w:val="es-ES" w:eastAsia="es-ES"/>
    </w:rPr>
  </w:style>
  <w:style w:type="character" w:styleId="Mencinsinresolver">
    <w:name w:val="Unresolved Mention"/>
    <w:basedOn w:val="Fuentedeprrafopredeter"/>
    <w:uiPriority w:val="99"/>
    <w:semiHidden/>
    <w:unhideWhenUsed/>
    <w:rsid w:val="009969E2"/>
    <w:rPr>
      <w:color w:val="605E5C"/>
      <w:shd w:val="clear" w:color="auto" w:fill="E1DFDD"/>
    </w:rPr>
  </w:style>
  <w:style w:type="paragraph" w:styleId="Textoindependiente">
    <w:name w:val="Body Text"/>
    <w:basedOn w:val="Normal"/>
    <w:link w:val="TextoindependienteCar"/>
    <w:uiPriority w:val="1"/>
    <w:unhideWhenUsed/>
    <w:qFormat/>
    <w:rsid w:val="00B24D91"/>
    <w:pPr>
      <w:widowControl w:val="0"/>
      <w:autoSpaceDE w:val="0"/>
      <w:autoSpaceDN w:val="0"/>
      <w:adjustRightInd w:val="0"/>
      <w:spacing w:before="235"/>
    </w:pPr>
    <w:rPr>
      <w:rFonts w:ascii="Arial" w:eastAsiaTheme="minorEastAsia" w:hAnsi="Arial" w:cs="Arial"/>
      <w:sz w:val="20"/>
      <w:szCs w:val="20"/>
      <w:lang w:val="es-MX" w:eastAsia="es-MX"/>
    </w:rPr>
  </w:style>
  <w:style w:type="character" w:customStyle="1" w:styleId="TextoindependienteCar">
    <w:name w:val="Texto independiente Car"/>
    <w:basedOn w:val="Fuentedeprrafopredeter"/>
    <w:link w:val="Textoindependiente"/>
    <w:uiPriority w:val="1"/>
    <w:rsid w:val="00B24D91"/>
    <w:rPr>
      <w:rFonts w:ascii="Arial" w:eastAsiaTheme="minorEastAsia" w:hAnsi="Arial" w:cs="Arial"/>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9865">
      <w:bodyDiv w:val="1"/>
      <w:marLeft w:val="0"/>
      <w:marRight w:val="0"/>
      <w:marTop w:val="0"/>
      <w:marBottom w:val="0"/>
      <w:divBdr>
        <w:top w:val="none" w:sz="0" w:space="0" w:color="auto"/>
        <w:left w:val="none" w:sz="0" w:space="0" w:color="auto"/>
        <w:bottom w:val="none" w:sz="0" w:space="0" w:color="auto"/>
        <w:right w:val="none" w:sz="0" w:space="0" w:color="auto"/>
      </w:divBdr>
    </w:div>
    <w:div w:id="199248113">
      <w:bodyDiv w:val="1"/>
      <w:marLeft w:val="0"/>
      <w:marRight w:val="0"/>
      <w:marTop w:val="0"/>
      <w:marBottom w:val="0"/>
      <w:divBdr>
        <w:top w:val="none" w:sz="0" w:space="0" w:color="auto"/>
        <w:left w:val="none" w:sz="0" w:space="0" w:color="auto"/>
        <w:bottom w:val="none" w:sz="0" w:space="0" w:color="auto"/>
        <w:right w:val="none" w:sz="0" w:space="0" w:color="auto"/>
      </w:divBdr>
    </w:div>
    <w:div w:id="407659529">
      <w:bodyDiv w:val="1"/>
      <w:marLeft w:val="0"/>
      <w:marRight w:val="0"/>
      <w:marTop w:val="0"/>
      <w:marBottom w:val="0"/>
      <w:divBdr>
        <w:top w:val="none" w:sz="0" w:space="0" w:color="auto"/>
        <w:left w:val="none" w:sz="0" w:space="0" w:color="auto"/>
        <w:bottom w:val="none" w:sz="0" w:space="0" w:color="auto"/>
        <w:right w:val="none" w:sz="0" w:space="0" w:color="auto"/>
      </w:divBdr>
    </w:div>
    <w:div w:id="422528299">
      <w:bodyDiv w:val="1"/>
      <w:marLeft w:val="0"/>
      <w:marRight w:val="0"/>
      <w:marTop w:val="0"/>
      <w:marBottom w:val="0"/>
      <w:divBdr>
        <w:top w:val="none" w:sz="0" w:space="0" w:color="auto"/>
        <w:left w:val="none" w:sz="0" w:space="0" w:color="auto"/>
        <w:bottom w:val="none" w:sz="0" w:space="0" w:color="auto"/>
        <w:right w:val="none" w:sz="0" w:space="0" w:color="auto"/>
      </w:divBdr>
    </w:div>
    <w:div w:id="430204354">
      <w:bodyDiv w:val="1"/>
      <w:marLeft w:val="0"/>
      <w:marRight w:val="0"/>
      <w:marTop w:val="0"/>
      <w:marBottom w:val="0"/>
      <w:divBdr>
        <w:top w:val="none" w:sz="0" w:space="0" w:color="auto"/>
        <w:left w:val="none" w:sz="0" w:space="0" w:color="auto"/>
        <w:bottom w:val="none" w:sz="0" w:space="0" w:color="auto"/>
        <w:right w:val="none" w:sz="0" w:space="0" w:color="auto"/>
      </w:divBdr>
    </w:div>
    <w:div w:id="514150307">
      <w:bodyDiv w:val="1"/>
      <w:marLeft w:val="0"/>
      <w:marRight w:val="0"/>
      <w:marTop w:val="0"/>
      <w:marBottom w:val="0"/>
      <w:divBdr>
        <w:top w:val="none" w:sz="0" w:space="0" w:color="auto"/>
        <w:left w:val="none" w:sz="0" w:space="0" w:color="auto"/>
        <w:bottom w:val="none" w:sz="0" w:space="0" w:color="auto"/>
        <w:right w:val="none" w:sz="0" w:space="0" w:color="auto"/>
      </w:divBdr>
    </w:div>
    <w:div w:id="514729225">
      <w:bodyDiv w:val="1"/>
      <w:marLeft w:val="0"/>
      <w:marRight w:val="0"/>
      <w:marTop w:val="0"/>
      <w:marBottom w:val="0"/>
      <w:divBdr>
        <w:top w:val="none" w:sz="0" w:space="0" w:color="auto"/>
        <w:left w:val="none" w:sz="0" w:space="0" w:color="auto"/>
        <w:bottom w:val="none" w:sz="0" w:space="0" w:color="auto"/>
        <w:right w:val="none" w:sz="0" w:space="0" w:color="auto"/>
      </w:divBdr>
    </w:div>
    <w:div w:id="542862040">
      <w:bodyDiv w:val="1"/>
      <w:marLeft w:val="0"/>
      <w:marRight w:val="0"/>
      <w:marTop w:val="0"/>
      <w:marBottom w:val="0"/>
      <w:divBdr>
        <w:top w:val="none" w:sz="0" w:space="0" w:color="auto"/>
        <w:left w:val="none" w:sz="0" w:space="0" w:color="auto"/>
        <w:bottom w:val="none" w:sz="0" w:space="0" w:color="auto"/>
        <w:right w:val="none" w:sz="0" w:space="0" w:color="auto"/>
      </w:divBdr>
    </w:div>
    <w:div w:id="888297468">
      <w:bodyDiv w:val="1"/>
      <w:marLeft w:val="0"/>
      <w:marRight w:val="0"/>
      <w:marTop w:val="0"/>
      <w:marBottom w:val="0"/>
      <w:divBdr>
        <w:top w:val="none" w:sz="0" w:space="0" w:color="auto"/>
        <w:left w:val="none" w:sz="0" w:space="0" w:color="auto"/>
        <w:bottom w:val="none" w:sz="0" w:space="0" w:color="auto"/>
        <w:right w:val="none" w:sz="0" w:space="0" w:color="auto"/>
      </w:divBdr>
    </w:div>
    <w:div w:id="915357945">
      <w:bodyDiv w:val="1"/>
      <w:marLeft w:val="0"/>
      <w:marRight w:val="0"/>
      <w:marTop w:val="0"/>
      <w:marBottom w:val="0"/>
      <w:divBdr>
        <w:top w:val="none" w:sz="0" w:space="0" w:color="auto"/>
        <w:left w:val="none" w:sz="0" w:space="0" w:color="auto"/>
        <w:bottom w:val="none" w:sz="0" w:space="0" w:color="auto"/>
        <w:right w:val="none" w:sz="0" w:space="0" w:color="auto"/>
      </w:divBdr>
    </w:div>
    <w:div w:id="1008631403">
      <w:bodyDiv w:val="1"/>
      <w:marLeft w:val="0"/>
      <w:marRight w:val="0"/>
      <w:marTop w:val="0"/>
      <w:marBottom w:val="0"/>
      <w:divBdr>
        <w:top w:val="none" w:sz="0" w:space="0" w:color="auto"/>
        <w:left w:val="none" w:sz="0" w:space="0" w:color="auto"/>
        <w:bottom w:val="none" w:sz="0" w:space="0" w:color="auto"/>
        <w:right w:val="none" w:sz="0" w:space="0" w:color="auto"/>
      </w:divBdr>
    </w:div>
    <w:div w:id="1075472958">
      <w:bodyDiv w:val="1"/>
      <w:marLeft w:val="0"/>
      <w:marRight w:val="0"/>
      <w:marTop w:val="0"/>
      <w:marBottom w:val="0"/>
      <w:divBdr>
        <w:top w:val="none" w:sz="0" w:space="0" w:color="auto"/>
        <w:left w:val="none" w:sz="0" w:space="0" w:color="auto"/>
        <w:bottom w:val="none" w:sz="0" w:space="0" w:color="auto"/>
        <w:right w:val="none" w:sz="0" w:space="0" w:color="auto"/>
      </w:divBdr>
    </w:div>
    <w:div w:id="1148015771">
      <w:bodyDiv w:val="1"/>
      <w:marLeft w:val="0"/>
      <w:marRight w:val="0"/>
      <w:marTop w:val="0"/>
      <w:marBottom w:val="0"/>
      <w:divBdr>
        <w:top w:val="none" w:sz="0" w:space="0" w:color="auto"/>
        <w:left w:val="none" w:sz="0" w:space="0" w:color="auto"/>
        <w:bottom w:val="none" w:sz="0" w:space="0" w:color="auto"/>
        <w:right w:val="none" w:sz="0" w:space="0" w:color="auto"/>
      </w:divBdr>
    </w:div>
    <w:div w:id="1176117683">
      <w:bodyDiv w:val="1"/>
      <w:marLeft w:val="0"/>
      <w:marRight w:val="0"/>
      <w:marTop w:val="0"/>
      <w:marBottom w:val="0"/>
      <w:divBdr>
        <w:top w:val="none" w:sz="0" w:space="0" w:color="auto"/>
        <w:left w:val="none" w:sz="0" w:space="0" w:color="auto"/>
        <w:bottom w:val="none" w:sz="0" w:space="0" w:color="auto"/>
        <w:right w:val="none" w:sz="0" w:space="0" w:color="auto"/>
      </w:divBdr>
    </w:div>
    <w:div w:id="1237279231">
      <w:bodyDiv w:val="1"/>
      <w:marLeft w:val="0"/>
      <w:marRight w:val="0"/>
      <w:marTop w:val="0"/>
      <w:marBottom w:val="0"/>
      <w:divBdr>
        <w:top w:val="none" w:sz="0" w:space="0" w:color="auto"/>
        <w:left w:val="none" w:sz="0" w:space="0" w:color="auto"/>
        <w:bottom w:val="none" w:sz="0" w:space="0" w:color="auto"/>
        <w:right w:val="none" w:sz="0" w:space="0" w:color="auto"/>
      </w:divBdr>
    </w:div>
    <w:div w:id="1314019755">
      <w:bodyDiv w:val="1"/>
      <w:marLeft w:val="0"/>
      <w:marRight w:val="0"/>
      <w:marTop w:val="0"/>
      <w:marBottom w:val="0"/>
      <w:divBdr>
        <w:top w:val="none" w:sz="0" w:space="0" w:color="auto"/>
        <w:left w:val="none" w:sz="0" w:space="0" w:color="auto"/>
        <w:bottom w:val="none" w:sz="0" w:space="0" w:color="auto"/>
        <w:right w:val="none" w:sz="0" w:space="0" w:color="auto"/>
      </w:divBdr>
    </w:div>
    <w:div w:id="1394039614">
      <w:bodyDiv w:val="1"/>
      <w:marLeft w:val="0"/>
      <w:marRight w:val="0"/>
      <w:marTop w:val="0"/>
      <w:marBottom w:val="0"/>
      <w:divBdr>
        <w:top w:val="none" w:sz="0" w:space="0" w:color="auto"/>
        <w:left w:val="none" w:sz="0" w:space="0" w:color="auto"/>
        <w:bottom w:val="none" w:sz="0" w:space="0" w:color="auto"/>
        <w:right w:val="none" w:sz="0" w:space="0" w:color="auto"/>
      </w:divBdr>
    </w:div>
    <w:div w:id="1439065923">
      <w:bodyDiv w:val="1"/>
      <w:marLeft w:val="0"/>
      <w:marRight w:val="0"/>
      <w:marTop w:val="0"/>
      <w:marBottom w:val="0"/>
      <w:divBdr>
        <w:top w:val="none" w:sz="0" w:space="0" w:color="auto"/>
        <w:left w:val="none" w:sz="0" w:space="0" w:color="auto"/>
        <w:bottom w:val="none" w:sz="0" w:space="0" w:color="auto"/>
        <w:right w:val="none" w:sz="0" w:space="0" w:color="auto"/>
      </w:divBdr>
    </w:div>
    <w:div w:id="1521771849">
      <w:bodyDiv w:val="1"/>
      <w:marLeft w:val="0"/>
      <w:marRight w:val="0"/>
      <w:marTop w:val="0"/>
      <w:marBottom w:val="0"/>
      <w:divBdr>
        <w:top w:val="none" w:sz="0" w:space="0" w:color="auto"/>
        <w:left w:val="none" w:sz="0" w:space="0" w:color="auto"/>
        <w:bottom w:val="none" w:sz="0" w:space="0" w:color="auto"/>
        <w:right w:val="none" w:sz="0" w:space="0" w:color="auto"/>
      </w:divBdr>
    </w:div>
    <w:div w:id="1691831362">
      <w:bodyDiv w:val="1"/>
      <w:marLeft w:val="0"/>
      <w:marRight w:val="0"/>
      <w:marTop w:val="0"/>
      <w:marBottom w:val="0"/>
      <w:divBdr>
        <w:top w:val="none" w:sz="0" w:space="0" w:color="auto"/>
        <w:left w:val="none" w:sz="0" w:space="0" w:color="auto"/>
        <w:bottom w:val="none" w:sz="0" w:space="0" w:color="auto"/>
        <w:right w:val="none" w:sz="0" w:space="0" w:color="auto"/>
      </w:divBdr>
    </w:div>
    <w:div w:id="1720784706">
      <w:bodyDiv w:val="1"/>
      <w:marLeft w:val="0"/>
      <w:marRight w:val="0"/>
      <w:marTop w:val="0"/>
      <w:marBottom w:val="0"/>
      <w:divBdr>
        <w:top w:val="none" w:sz="0" w:space="0" w:color="auto"/>
        <w:left w:val="none" w:sz="0" w:space="0" w:color="auto"/>
        <w:bottom w:val="none" w:sz="0" w:space="0" w:color="auto"/>
        <w:right w:val="none" w:sz="0" w:space="0" w:color="auto"/>
      </w:divBdr>
    </w:div>
    <w:div w:id="1724720085">
      <w:bodyDiv w:val="1"/>
      <w:marLeft w:val="0"/>
      <w:marRight w:val="0"/>
      <w:marTop w:val="0"/>
      <w:marBottom w:val="0"/>
      <w:divBdr>
        <w:top w:val="none" w:sz="0" w:space="0" w:color="auto"/>
        <w:left w:val="none" w:sz="0" w:space="0" w:color="auto"/>
        <w:bottom w:val="none" w:sz="0" w:space="0" w:color="auto"/>
        <w:right w:val="none" w:sz="0" w:space="0" w:color="auto"/>
      </w:divBdr>
    </w:div>
    <w:div w:id="1786803281">
      <w:bodyDiv w:val="1"/>
      <w:marLeft w:val="0"/>
      <w:marRight w:val="0"/>
      <w:marTop w:val="0"/>
      <w:marBottom w:val="0"/>
      <w:divBdr>
        <w:top w:val="none" w:sz="0" w:space="0" w:color="auto"/>
        <w:left w:val="none" w:sz="0" w:space="0" w:color="auto"/>
        <w:bottom w:val="none" w:sz="0" w:space="0" w:color="auto"/>
        <w:right w:val="none" w:sz="0" w:space="0" w:color="auto"/>
      </w:divBdr>
    </w:div>
    <w:div w:id="1788543378">
      <w:bodyDiv w:val="1"/>
      <w:marLeft w:val="0"/>
      <w:marRight w:val="0"/>
      <w:marTop w:val="0"/>
      <w:marBottom w:val="0"/>
      <w:divBdr>
        <w:top w:val="none" w:sz="0" w:space="0" w:color="auto"/>
        <w:left w:val="none" w:sz="0" w:space="0" w:color="auto"/>
        <w:bottom w:val="none" w:sz="0" w:space="0" w:color="auto"/>
        <w:right w:val="none" w:sz="0" w:space="0" w:color="auto"/>
      </w:divBdr>
    </w:div>
    <w:div w:id="1794127283">
      <w:bodyDiv w:val="1"/>
      <w:marLeft w:val="0"/>
      <w:marRight w:val="0"/>
      <w:marTop w:val="0"/>
      <w:marBottom w:val="0"/>
      <w:divBdr>
        <w:top w:val="none" w:sz="0" w:space="0" w:color="auto"/>
        <w:left w:val="none" w:sz="0" w:space="0" w:color="auto"/>
        <w:bottom w:val="none" w:sz="0" w:space="0" w:color="auto"/>
        <w:right w:val="none" w:sz="0" w:space="0" w:color="auto"/>
      </w:divBdr>
      <w:divsChild>
        <w:div w:id="253127525">
          <w:marLeft w:val="0"/>
          <w:marRight w:val="0"/>
          <w:marTop w:val="0"/>
          <w:marBottom w:val="0"/>
          <w:divBdr>
            <w:top w:val="none" w:sz="0" w:space="0" w:color="auto"/>
            <w:left w:val="none" w:sz="0" w:space="0" w:color="auto"/>
            <w:bottom w:val="none" w:sz="0" w:space="0" w:color="auto"/>
            <w:right w:val="none" w:sz="0" w:space="0" w:color="auto"/>
          </w:divBdr>
        </w:div>
        <w:div w:id="800919439">
          <w:marLeft w:val="0"/>
          <w:marRight w:val="0"/>
          <w:marTop w:val="0"/>
          <w:marBottom w:val="0"/>
          <w:divBdr>
            <w:top w:val="none" w:sz="0" w:space="0" w:color="auto"/>
            <w:left w:val="none" w:sz="0" w:space="0" w:color="auto"/>
            <w:bottom w:val="none" w:sz="0" w:space="0" w:color="auto"/>
            <w:right w:val="none" w:sz="0" w:space="0" w:color="auto"/>
          </w:divBdr>
        </w:div>
      </w:divsChild>
    </w:div>
    <w:div w:id="1928227139">
      <w:bodyDiv w:val="1"/>
      <w:marLeft w:val="0"/>
      <w:marRight w:val="0"/>
      <w:marTop w:val="0"/>
      <w:marBottom w:val="0"/>
      <w:divBdr>
        <w:top w:val="none" w:sz="0" w:space="0" w:color="auto"/>
        <w:left w:val="none" w:sz="0" w:space="0" w:color="auto"/>
        <w:bottom w:val="none" w:sz="0" w:space="0" w:color="auto"/>
        <w:right w:val="none" w:sz="0" w:space="0" w:color="auto"/>
      </w:divBdr>
    </w:div>
    <w:div w:id="1952323169">
      <w:bodyDiv w:val="1"/>
      <w:marLeft w:val="0"/>
      <w:marRight w:val="0"/>
      <w:marTop w:val="0"/>
      <w:marBottom w:val="0"/>
      <w:divBdr>
        <w:top w:val="none" w:sz="0" w:space="0" w:color="auto"/>
        <w:left w:val="none" w:sz="0" w:space="0" w:color="auto"/>
        <w:bottom w:val="none" w:sz="0" w:space="0" w:color="auto"/>
        <w:right w:val="none" w:sz="0" w:space="0" w:color="auto"/>
      </w:divBdr>
    </w:div>
    <w:div w:id="1996566388">
      <w:bodyDiv w:val="1"/>
      <w:marLeft w:val="0"/>
      <w:marRight w:val="0"/>
      <w:marTop w:val="0"/>
      <w:marBottom w:val="0"/>
      <w:divBdr>
        <w:top w:val="none" w:sz="0" w:space="0" w:color="auto"/>
        <w:left w:val="none" w:sz="0" w:space="0" w:color="auto"/>
        <w:bottom w:val="none" w:sz="0" w:space="0" w:color="auto"/>
        <w:right w:val="none" w:sz="0" w:space="0" w:color="auto"/>
      </w:divBdr>
    </w:div>
    <w:div w:id="2033064440">
      <w:bodyDiv w:val="1"/>
      <w:marLeft w:val="0"/>
      <w:marRight w:val="0"/>
      <w:marTop w:val="0"/>
      <w:marBottom w:val="0"/>
      <w:divBdr>
        <w:top w:val="none" w:sz="0" w:space="0" w:color="auto"/>
        <w:left w:val="none" w:sz="0" w:space="0" w:color="auto"/>
        <w:bottom w:val="none" w:sz="0" w:space="0" w:color="auto"/>
        <w:right w:val="none" w:sz="0" w:space="0" w:color="auto"/>
      </w:divBdr>
    </w:div>
    <w:div w:id="2034645512">
      <w:bodyDiv w:val="1"/>
      <w:marLeft w:val="0"/>
      <w:marRight w:val="0"/>
      <w:marTop w:val="0"/>
      <w:marBottom w:val="0"/>
      <w:divBdr>
        <w:top w:val="none" w:sz="0" w:space="0" w:color="auto"/>
        <w:left w:val="none" w:sz="0" w:space="0" w:color="auto"/>
        <w:bottom w:val="none" w:sz="0" w:space="0" w:color="auto"/>
        <w:right w:val="none" w:sz="0" w:space="0" w:color="auto"/>
      </w:divBdr>
    </w:div>
    <w:div w:id="213374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eriodicooficial.jalisco.gob.mx/sites/periodicooficial.jalisco.gob.mx/files/09-06-22-iii.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0" ma:contentTypeDescription="Crear nuevo documento." ma:contentTypeScope="" ma:versionID="7bae08259144d125cb6ee79b7406818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16f0015bf7ac0287208f2c19ae1c9b12"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DEAF15-A5F4-4D2B-901C-3D814D6783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CB303A-9736-477B-B063-A1CE7DEA2502}">
  <ds:schemaRefs>
    <ds:schemaRef ds:uri="http://schemas.microsoft.com/sharepoint/v3/contenttype/forms"/>
  </ds:schemaRefs>
</ds:datastoreItem>
</file>

<file path=customXml/itemProps4.xml><?xml version="1.0" encoding="utf-8"?>
<ds:datastoreItem xmlns:ds="http://schemas.openxmlformats.org/officeDocument/2006/customXml" ds:itemID="{6A56434F-8BC9-467F-8A1C-527F3467A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87B2C1-D2C5-4EA2-A5E4-43E34957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5875</TotalTime>
  <Pages>9</Pages>
  <Words>3269</Words>
  <Characters>17982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Jorge Luis Reyes Bravo</cp:lastModifiedBy>
  <cp:revision>40</cp:revision>
  <cp:lastPrinted>2022-09-21T18:52:00Z</cp:lastPrinted>
  <dcterms:created xsi:type="dcterms:W3CDTF">2021-04-19T16:04:00Z</dcterms:created>
  <dcterms:modified xsi:type="dcterms:W3CDTF">2022-09-21T18:52:00Z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